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97" w:rsidRDefault="00434A97" w:rsidP="00081087">
      <w:pPr>
        <w:pStyle w:val="a3"/>
        <w:spacing w:line="20" w:lineRule="exact"/>
        <w:ind w:left="553"/>
        <w:rPr>
          <w:sz w:val="2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B7DDDC2" wp14:editId="66B13B15">
            <wp:extent cx="612140" cy="819150"/>
            <wp:effectExtent l="0" t="0" r="0" b="0"/>
            <wp:docPr id="254" name="Рисунок 254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НАЦІОНАЛЬНИЙ СТАНДАРТ УКРАЇНИ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48C24" wp14:editId="52F1100D">
                <wp:simplePos x="0" y="0"/>
                <wp:positionH relativeFrom="column">
                  <wp:align>center</wp:align>
                </wp:positionH>
                <wp:positionV relativeFrom="paragraph">
                  <wp:posOffset>113030</wp:posOffset>
                </wp:positionV>
                <wp:extent cx="5943600" cy="0"/>
                <wp:effectExtent l="31750" t="33020" r="34925" b="3365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68049" id="Прямая соединительная линия 2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3D3185" w:rsidRPr="004632D0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8412C">
        <w:rPr>
          <w:rFonts w:ascii="Arial" w:hAnsi="Arial" w:cs="Arial"/>
          <w:b/>
          <w:sz w:val="28"/>
          <w:szCs w:val="28"/>
          <w:lang w:val="uk-UA"/>
        </w:rPr>
        <w:t>ДСТУ EN 60974-</w:t>
      </w:r>
      <w:r>
        <w:rPr>
          <w:rFonts w:ascii="Arial" w:hAnsi="Arial" w:cs="Arial"/>
          <w:b/>
          <w:sz w:val="28"/>
          <w:szCs w:val="28"/>
          <w:lang w:val="uk-UA"/>
        </w:rPr>
        <w:t>1</w:t>
      </w:r>
      <w:r w:rsidR="000D6F95" w:rsidRPr="004632D0">
        <w:rPr>
          <w:rFonts w:ascii="Arial" w:hAnsi="Arial" w:cs="Arial"/>
          <w:b/>
          <w:sz w:val="28"/>
          <w:szCs w:val="28"/>
        </w:rPr>
        <w:t>3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(</w:t>
      </w:r>
      <w:r w:rsidRPr="00F8412C">
        <w:rPr>
          <w:rFonts w:ascii="Arial" w:hAnsi="Arial" w:cs="Arial"/>
          <w:b/>
          <w:sz w:val="28"/>
          <w:szCs w:val="28"/>
          <w:lang w:val="uk-UA"/>
        </w:rPr>
        <w:t>IEC 60974-1</w:t>
      </w:r>
      <w:r w:rsidR="000D6F95" w:rsidRPr="004632D0">
        <w:rPr>
          <w:rFonts w:ascii="Arial" w:hAnsi="Arial" w:cs="Arial"/>
          <w:b/>
          <w:sz w:val="28"/>
          <w:szCs w:val="28"/>
        </w:rPr>
        <w:t>3</w:t>
      </w:r>
      <w:r w:rsidRPr="00F8412C">
        <w:rPr>
          <w:rFonts w:ascii="Arial" w:hAnsi="Arial" w:cs="Arial"/>
          <w:b/>
          <w:sz w:val="28"/>
          <w:szCs w:val="28"/>
          <w:lang w:val="uk-UA"/>
        </w:rPr>
        <w:t>:201</w:t>
      </w:r>
      <w:r w:rsidR="000D6F95" w:rsidRPr="004632D0">
        <w:rPr>
          <w:rFonts w:ascii="Arial" w:hAnsi="Arial" w:cs="Arial"/>
          <w:b/>
          <w:sz w:val="28"/>
          <w:szCs w:val="28"/>
        </w:rPr>
        <w:t>1</w:t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t>, IDT)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(EN 60974-1</w:t>
      </w:r>
      <w:r w:rsidR="000D6F95" w:rsidRPr="004632D0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  <w:lang w:val="uk-UA"/>
        </w:rPr>
        <w:t>:201</w:t>
      </w:r>
      <w:r w:rsidR="000D6F95" w:rsidRPr="004632D0">
        <w:rPr>
          <w:rFonts w:ascii="Arial" w:hAnsi="Arial" w:cs="Arial"/>
          <w:b/>
          <w:bCs/>
          <w:sz w:val="28"/>
          <w:szCs w:val="28"/>
        </w:rPr>
        <w:t>1</w:t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t>, IDT)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3D3185" w:rsidRPr="00F8412C" w:rsidRDefault="003D3185" w:rsidP="003D3185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8412C">
        <w:rPr>
          <w:rFonts w:ascii="Arial" w:hAnsi="Arial" w:cs="Arial"/>
          <w:b/>
          <w:sz w:val="28"/>
          <w:szCs w:val="28"/>
          <w:lang w:val="uk-UA"/>
        </w:rPr>
        <w:t>УСТАТКУВАННЯ ДЛЯ ДУГОВОГО ЗВАРЮВАННЯ.</w:t>
      </w:r>
      <w:r w:rsidRPr="00F8412C">
        <w:rPr>
          <w:rFonts w:ascii="Arial" w:hAnsi="Arial" w:cs="Arial"/>
          <w:b/>
          <w:sz w:val="28"/>
          <w:szCs w:val="28"/>
          <w:lang w:val="uk-UA"/>
        </w:rPr>
        <w:br/>
      </w:r>
      <w:r w:rsidRPr="00F8412C">
        <w:rPr>
          <w:rFonts w:ascii="Arial" w:hAnsi="Arial" w:cs="Arial"/>
          <w:b/>
          <w:caps/>
          <w:sz w:val="28"/>
          <w:szCs w:val="28"/>
          <w:lang w:val="uk-UA"/>
        </w:rPr>
        <w:t>Частина 1</w:t>
      </w:r>
      <w:r w:rsidR="000D6F95" w:rsidRPr="004632D0">
        <w:rPr>
          <w:rFonts w:ascii="Arial" w:hAnsi="Arial" w:cs="Arial"/>
          <w:b/>
          <w:caps/>
          <w:sz w:val="28"/>
          <w:szCs w:val="28"/>
        </w:rPr>
        <w:t>3</w:t>
      </w:r>
      <w:r w:rsidRPr="00F8412C">
        <w:rPr>
          <w:rFonts w:ascii="Arial" w:hAnsi="Arial" w:cs="Arial"/>
          <w:b/>
          <w:caps/>
          <w:sz w:val="28"/>
          <w:szCs w:val="28"/>
          <w:lang w:val="uk-UA"/>
        </w:rPr>
        <w:t xml:space="preserve">. </w:t>
      </w:r>
      <w:r w:rsidR="00081087">
        <w:rPr>
          <w:rFonts w:ascii="Arial" w:hAnsi="Arial" w:cs="Arial"/>
          <w:b/>
          <w:caps/>
          <w:sz w:val="28"/>
          <w:szCs w:val="28"/>
          <w:lang w:val="uk-UA"/>
        </w:rPr>
        <w:t>зварювальні затискувачі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Видання офіційне</w:t>
      </w:r>
    </w:p>
    <w:p w:rsidR="003D3185" w:rsidRPr="00F8412C" w:rsidRDefault="003D3185" w:rsidP="003D3185">
      <w:pPr>
        <w:pStyle w:val="ac"/>
        <w:widowControl w:val="0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i/>
          <w:sz w:val="28"/>
          <w:szCs w:val="28"/>
          <w:lang w:val="uk-UA"/>
        </w:rPr>
      </w:pPr>
      <w:r w:rsidRPr="00F8412C">
        <w:rPr>
          <w:rFonts w:ascii="Arial" w:hAnsi="Arial" w:cs="Arial"/>
          <w:bCs/>
          <w:i/>
          <w:sz w:val="28"/>
          <w:szCs w:val="28"/>
          <w:lang w:val="uk-UA"/>
        </w:rPr>
        <w:t>(остаточна редакція)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Київ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ДП «</w:t>
      </w:r>
      <w:proofErr w:type="spellStart"/>
      <w:r w:rsidRPr="00F8412C">
        <w:rPr>
          <w:rFonts w:ascii="Arial" w:hAnsi="Arial" w:cs="Arial"/>
          <w:b/>
          <w:bCs/>
          <w:sz w:val="28"/>
          <w:szCs w:val="28"/>
          <w:lang w:val="uk-UA"/>
        </w:rPr>
        <w:t>УкрНДНЦ</w:t>
      </w:r>
      <w:proofErr w:type="spellEnd"/>
      <w:r w:rsidRPr="00F8412C">
        <w:rPr>
          <w:rFonts w:ascii="Arial" w:hAnsi="Arial" w:cs="Arial"/>
          <w:b/>
          <w:bCs/>
          <w:sz w:val="28"/>
          <w:szCs w:val="28"/>
          <w:lang w:val="uk-UA"/>
        </w:rPr>
        <w:t>»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201</w:t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ПЕРЕДМОВА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937B7B">
        <w:rPr>
          <w:rFonts w:ascii="Arial" w:hAnsi="Arial" w:cs="Arial"/>
          <w:bCs/>
          <w:sz w:val="24"/>
          <w:szCs w:val="24"/>
          <w:lang w:val="uk-UA"/>
        </w:rPr>
        <w:t>1 РОЗРОБЛЕНО: Технічній комітет зі стандартизації “Зварювання та споріднені процеси” (ТК 44 та Інститут електрозварювання ім. Є.О. Патона НАН України)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>2 ПРИЙНЯТО ТА НАДАНО ЧИННОСТІ: наказ ДП «</w:t>
      </w:r>
      <w:proofErr w:type="spellStart"/>
      <w:r w:rsidRPr="00937B7B">
        <w:rPr>
          <w:rFonts w:ascii="Arial" w:hAnsi="Arial" w:cs="Arial"/>
          <w:bCs/>
          <w:sz w:val="24"/>
          <w:lang w:val="uk-UA"/>
        </w:rPr>
        <w:t>УкрНДНЦ</w:t>
      </w:r>
      <w:proofErr w:type="spellEnd"/>
      <w:r w:rsidRPr="00937B7B">
        <w:rPr>
          <w:rFonts w:ascii="Arial" w:hAnsi="Arial" w:cs="Arial"/>
          <w:bCs/>
          <w:sz w:val="24"/>
          <w:lang w:val="uk-UA"/>
        </w:rPr>
        <w:t xml:space="preserve">» від </w:t>
      </w:r>
      <w:r w:rsidRPr="00937B7B">
        <w:rPr>
          <w:rFonts w:ascii="Arial" w:hAnsi="Arial" w:cs="Arial"/>
          <w:bCs/>
          <w:sz w:val="24"/>
          <w:lang w:val="uk-UA"/>
        </w:rPr>
        <w:br/>
        <w:t>«__» ______ 2017 р. № __ з 2017-__-__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3 Стандарт відповідає IEC </w:t>
      </w:r>
      <w:r w:rsidRPr="00937B7B">
        <w:rPr>
          <w:rFonts w:ascii="Arial" w:hAnsi="Arial" w:cs="Arial"/>
          <w:sz w:val="24"/>
          <w:szCs w:val="24"/>
          <w:lang w:val="uk-UA"/>
        </w:rPr>
        <w:t>60974-1</w:t>
      </w:r>
      <w:r w:rsidR="000D6F95">
        <w:rPr>
          <w:rFonts w:ascii="Arial" w:hAnsi="Arial" w:cs="Arial"/>
          <w:sz w:val="24"/>
          <w:szCs w:val="24"/>
          <w:lang w:val="uk-UA"/>
        </w:rPr>
        <w:t>3</w:t>
      </w:r>
      <w:r w:rsidRPr="00937B7B">
        <w:rPr>
          <w:rFonts w:ascii="Arial" w:hAnsi="Arial" w:cs="Arial"/>
          <w:sz w:val="24"/>
          <w:szCs w:val="24"/>
          <w:lang w:val="uk-UA"/>
        </w:rPr>
        <w:t>:</w:t>
      </w:r>
      <w:r w:rsidRPr="00937B7B">
        <w:rPr>
          <w:rFonts w:ascii="Arial" w:hAnsi="Arial" w:cs="Arial"/>
          <w:bCs/>
          <w:sz w:val="24"/>
          <w:szCs w:val="24"/>
          <w:lang w:val="uk-UA"/>
        </w:rPr>
        <w:t>201</w:t>
      </w:r>
      <w:r w:rsidR="000D6F95" w:rsidRPr="000D6F95">
        <w:rPr>
          <w:rFonts w:ascii="Arial" w:hAnsi="Arial" w:cs="Arial"/>
          <w:bCs/>
          <w:sz w:val="24"/>
          <w:szCs w:val="24"/>
          <w:lang w:val="uk-UA"/>
        </w:rPr>
        <w:t>1</w:t>
      </w: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; EN </w:t>
      </w:r>
      <w:r w:rsidRPr="00937B7B">
        <w:rPr>
          <w:rFonts w:ascii="Arial" w:hAnsi="Arial" w:cs="Arial"/>
          <w:sz w:val="24"/>
          <w:szCs w:val="24"/>
          <w:lang w:val="uk-UA"/>
        </w:rPr>
        <w:t>60974-1</w:t>
      </w:r>
      <w:r w:rsidR="000D6F95">
        <w:rPr>
          <w:rFonts w:ascii="Arial" w:hAnsi="Arial" w:cs="Arial"/>
          <w:sz w:val="24"/>
          <w:szCs w:val="24"/>
          <w:lang w:val="uk-UA"/>
        </w:rPr>
        <w:t>3</w:t>
      </w:r>
      <w:r w:rsidRPr="00937B7B">
        <w:rPr>
          <w:rFonts w:ascii="Arial" w:hAnsi="Arial" w:cs="Arial"/>
          <w:sz w:val="24"/>
          <w:szCs w:val="24"/>
          <w:lang w:val="uk-UA"/>
        </w:rPr>
        <w:t>:</w:t>
      </w:r>
      <w:r w:rsidRPr="00937B7B">
        <w:rPr>
          <w:rFonts w:ascii="Arial" w:hAnsi="Arial" w:cs="Arial"/>
          <w:bCs/>
          <w:sz w:val="24"/>
          <w:szCs w:val="24"/>
          <w:lang w:val="uk-UA"/>
        </w:rPr>
        <w:t>201</w:t>
      </w:r>
      <w:r w:rsidR="000D6F95" w:rsidRPr="000D6F95">
        <w:rPr>
          <w:rFonts w:ascii="Arial" w:hAnsi="Arial" w:cs="Arial"/>
          <w:bCs/>
          <w:sz w:val="24"/>
          <w:szCs w:val="24"/>
          <w:lang w:val="uk-UA"/>
        </w:rPr>
        <w:t>1</w:t>
      </w: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EA1B0C">
        <w:rPr>
          <w:rFonts w:ascii="Arial" w:hAnsi="Arial" w:cs="Arial"/>
          <w:bCs/>
          <w:sz w:val="24"/>
          <w:szCs w:val="24"/>
          <w:lang w:val="en-US"/>
        </w:rPr>
        <w:t>Arc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EA1B0C">
        <w:rPr>
          <w:rFonts w:ascii="Arial" w:hAnsi="Arial" w:cs="Arial"/>
          <w:bCs/>
          <w:sz w:val="24"/>
          <w:szCs w:val="24"/>
          <w:lang w:val="en-US"/>
        </w:rPr>
        <w:t>welding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EA1B0C">
        <w:rPr>
          <w:rFonts w:ascii="Arial" w:hAnsi="Arial" w:cs="Arial"/>
          <w:bCs/>
          <w:sz w:val="24"/>
          <w:szCs w:val="24"/>
          <w:lang w:val="en-US"/>
        </w:rPr>
        <w:t>equipment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 - </w:t>
      </w:r>
      <w:r w:rsidRPr="00EA1B0C">
        <w:rPr>
          <w:rFonts w:ascii="Arial" w:hAnsi="Arial" w:cs="Arial"/>
          <w:bCs/>
          <w:sz w:val="24"/>
          <w:szCs w:val="24"/>
          <w:lang w:val="en-US"/>
        </w:rPr>
        <w:t>Part</w:t>
      </w:r>
      <w:r w:rsidR="00273965">
        <w:rPr>
          <w:rFonts w:ascii="Arial" w:hAnsi="Arial" w:cs="Arial"/>
          <w:bCs/>
          <w:sz w:val="24"/>
          <w:szCs w:val="24"/>
          <w:lang w:val="uk-UA"/>
        </w:rPr>
        <w:t xml:space="preserve"> 13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: </w:t>
      </w:r>
      <w:r w:rsidR="000D6F95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Welding</w:t>
      </w:r>
      <w:r w:rsidR="000D6F95" w:rsidRPr="000D6F95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0D6F95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clamp</w:t>
      </w:r>
      <w:r w:rsidR="000D6F95" w:rsidRPr="00937B7B">
        <w:rPr>
          <w:rFonts w:ascii="Arial" w:hAnsi="Arial" w:cs="Arial"/>
          <w:color w:val="000000" w:themeColor="text1"/>
          <w:sz w:val="24"/>
          <w:szCs w:val="28"/>
          <w:lang w:val="uk-UA"/>
        </w:rPr>
        <w:t xml:space="preserve"> </w:t>
      </w:r>
      <w:r w:rsidRPr="00937B7B">
        <w:rPr>
          <w:rFonts w:ascii="Arial" w:hAnsi="Arial" w:cs="Arial"/>
          <w:bCs/>
          <w:sz w:val="24"/>
          <w:szCs w:val="24"/>
          <w:lang w:val="uk-UA"/>
        </w:rPr>
        <w:t>(</w:t>
      </w:r>
      <w:r w:rsidR="004E1808">
        <w:rPr>
          <w:rFonts w:ascii="Arial" w:hAnsi="Arial" w:cs="Arial"/>
          <w:bCs/>
          <w:sz w:val="24"/>
          <w:szCs w:val="24"/>
          <w:lang w:val="uk-UA"/>
        </w:rPr>
        <w:t>Обладнання</w:t>
      </w: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 для дугового зварювання. Частина 1</w:t>
      </w:r>
      <w:r w:rsidR="00273965">
        <w:rPr>
          <w:rFonts w:ascii="Arial" w:hAnsi="Arial" w:cs="Arial"/>
          <w:bCs/>
          <w:sz w:val="24"/>
          <w:szCs w:val="24"/>
          <w:lang w:val="uk-UA"/>
        </w:rPr>
        <w:t>3</w:t>
      </w:r>
      <w:r w:rsidRPr="00937B7B">
        <w:rPr>
          <w:rFonts w:ascii="Arial" w:hAnsi="Arial" w:cs="Arial"/>
          <w:bCs/>
          <w:sz w:val="24"/>
          <w:szCs w:val="24"/>
          <w:lang w:val="uk-UA"/>
        </w:rPr>
        <w:t>. З</w:t>
      </w:r>
      <w:r w:rsidR="00273965">
        <w:rPr>
          <w:rFonts w:ascii="Arial" w:hAnsi="Arial" w:cs="Arial"/>
          <w:bCs/>
          <w:sz w:val="24"/>
          <w:szCs w:val="24"/>
          <w:lang w:val="uk-UA"/>
        </w:rPr>
        <w:t>варювальні затискувачі</w:t>
      </w:r>
      <w:r w:rsidRPr="00937B7B">
        <w:rPr>
          <w:rFonts w:ascii="Arial" w:hAnsi="Arial" w:cs="Arial"/>
          <w:bCs/>
          <w:sz w:val="24"/>
          <w:szCs w:val="24"/>
          <w:lang w:val="uk-UA"/>
        </w:rPr>
        <w:t>)</w:t>
      </w:r>
      <w:r w:rsidRPr="00937B7B">
        <w:rPr>
          <w:rFonts w:ascii="Arial" w:hAnsi="Arial" w:cs="Arial"/>
          <w:sz w:val="24"/>
          <w:szCs w:val="24"/>
          <w:lang w:val="uk-UA"/>
        </w:rPr>
        <w:t xml:space="preserve"> </w:t>
      </w: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і внесений з дозволу СEN, </w:t>
      </w:r>
      <w:proofErr w:type="spellStart"/>
      <w:r w:rsidRPr="00937B7B">
        <w:rPr>
          <w:rFonts w:ascii="Arial" w:hAnsi="Arial" w:cs="Arial"/>
          <w:bCs/>
          <w:sz w:val="24"/>
          <w:szCs w:val="24"/>
          <w:lang w:val="uk-UA"/>
        </w:rPr>
        <w:t>rue</w:t>
      </w:r>
      <w:proofErr w:type="spellEnd"/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Pr="00937B7B">
        <w:rPr>
          <w:rFonts w:ascii="Arial" w:hAnsi="Arial" w:cs="Arial"/>
          <w:bCs/>
          <w:sz w:val="24"/>
          <w:szCs w:val="24"/>
          <w:lang w:val="uk-UA"/>
        </w:rPr>
        <w:t>de</w:t>
      </w:r>
      <w:proofErr w:type="spellEnd"/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Pr="00937B7B">
        <w:rPr>
          <w:rFonts w:ascii="Arial" w:hAnsi="Arial" w:cs="Arial"/>
          <w:bCs/>
          <w:sz w:val="24"/>
          <w:szCs w:val="24"/>
          <w:lang w:val="uk-UA"/>
        </w:rPr>
        <w:t>stassart</w:t>
      </w:r>
      <w:proofErr w:type="spellEnd"/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 36, B-1050 </w:t>
      </w:r>
      <w:proofErr w:type="spellStart"/>
      <w:r w:rsidRPr="00937B7B">
        <w:rPr>
          <w:rFonts w:ascii="Arial" w:hAnsi="Arial" w:cs="Arial"/>
          <w:bCs/>
          <w:sz w:val="24"/>
          <w:szCs w:val="24"/>
          <w:lang w:val="uk-UA"/>
        </w:rPr>
        <w:t>Brussels</w:t>
      </w:r>
      <w:proofErr w:type="spellEnd"/>
      <w:r w:rsidRPr="00937B7B">
        <w:rPr>
          <w:rFonts w:ascii="Arial" w:hAnsi="Arial" w:cs="Arial"/>
          <w:bCs/>
          <w:sz w:val="24"/>
          <w:szCs w:val="24"/>
          <w:lang w:val="uk-UA"/>
        </w:rPr>
        <w:t>. Усі права щодо використання Європейських стандартів у будь – якій формі і будь – яким способом залишаються за CEN.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>Ступінь відповідності – ідентичний (IDT)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>Переклад з англійської (</w:t>
      </w:r>
      <w:proofErr w:type="spellStart"/>
      <w:r w:rsidRPr="00937B7B">
        <w:rPr>
          <w:rFonts w:ascii="Arial" w:hAnsi="Arial" w:cs="Arial"/>
          <w:bCs/>
          <w:sz w:val="24"/>
          <w:lang w:val="uk-UA"/>
        </w:rPr>
        <w:t>en</w:t>
      </w:r>
      <w:proofErr w:type="spellEnd"/>
      <w:r w:rsidRPr="00937B7B">
        <w:rPr>
          <w:rFonts w:ascii="Arial" w:hAnsi="Arial" w:cs="Arial"/>
          <w:bCs/>
          <w:sz w:val="24"/>
          <w:lang w:val="uk-UA"/>
        </w:rPr>
        <w:t>)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>4 Цей стандарт розроблено згідно з правилами, установленими в національній стандартизації України</w:t>
      </w:r>
    </w:p>
    <w:p w:rsidR="00C52E48" w:rsidRDefault="00C52E48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C52E48" w:rsidRDefault="00C52E48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 xml:space="preserve">5 </w:t>
      </w:r>
      <w:r w:rsidRPr="00937B7B">
        <w:rPr>
          <w:rFonts w:ascii="Arial" w:hAnsi="Arial" w:cs="Arial"/>
          <w:bCs/>
          <w:caps/>
          <w:sz w:val="24"/>
          <w:lang w:val="uk-UA"/>
        </w:rPr>
        <w:t>На заміну</w:t>
      </w:r>
      <w:r w:rsidRPr="00937B7B">
        <w:rPr>
          <w:rFonts w:ascii="Arial" w:hAnsi="Arial" w:cs="Arial"/>
          <w:b/>
          <w:bCs/>
          <w:sz w:val="24"/>
          <w:lang w:val="uk-UA"/>
        </w:rPr>
        <w:t xml:space="preserve"> </w:t>
      </w:r>
      <w:r w:rsidRPr="00937B7B">
        <w:rPr>
          <w:rFonts w:ascii="Arial" w:hAnsi="Arial" w:cs="Arial"/>
          <w:sz w:val="24"/>
          <w:lang w:val="uk-UA"/>
        </w:rPr>
        <w:t>ДСТУ EN 60974-1</w:t>
      </w:r>
      <w:r w:rsidR="000D6F95">
        <w:rPr>
          <w:rFonts w:ascii="Arial" w:hAnsi="Arial" w:cs="Arial"/>
          <w:sz w:val="24"/>
          <w:lang w:val="uk-UA"/>
        </w:rPr>
        <w:t>3</w:t>
      </w:r>
      <w:r w:rsidRPr="00937B7B">
        <w:rPr>
          <w:rFonts w:ascii="Arial" w:hAnsi="Arial" w:cs="Arial"/>
          <w:sz w:val="24"/>
          <w:lang w:val="uk-UA"/>
        </w:rPr>
        <w:t>:2014</w:t>
      </w:r>
    </w:p>
    <w:p w:rsidR="003D3185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3D3185" w:rsidRDefault="003D3185" w:rsidP="003D3185">
      <w:pPr>
        <w:pStyle w:val="ac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4"/>
          <w:lang w:val="uk-UA"/>
        </w:rPr>
      </w:pPr>
      <w:r w:rsidRPr="00937B7B">
        <w:rPr>
          <w:rFonts w:ascii="Arial" w:hAnsi="Arial" w:cs="Arial"/>
          <w:b/>
          <w:bCs/>
          <w:sz w:val="24"/>
          <w:lang w:val="uk-UA"/>
        </w:rPr>
        <w:t>___________________________________________________________</w:t>
      </w:r>
      <w:r>
        <w:rPr>
          <w:rFonts w:ascii="Arial" w:hAnsi="Arial" w:cs="Arial"/>
          <w:b/>
          <w:bCs/>
          <w:sz w:val="24"/>
          <w:lang w:val="uk-UA"/>
        </w:rPr>
        <w:t>______________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rPr>
          <w:rFonts w:ascii="Arial" w:hAnsi="Arial" w:cs="Arial"/>
          <w:sz w:val="24"/>
          <w:lang w:val="uk-UA" w:eastAsia="ru-RU"/>
        </w:rPr>
      </w:pPr>
      <w:r w:rsidRPr="00937B7B">
        <w:rPr>
          <w:rFonts w:ascii="Arial" w:hAnsi="Arial" w:cs="Arial"/>
          <w:sz w:val="24"/>
          <w:lang w:val="uk-UA" w:eastAsia="ru-RU"/>
        </w:rPr>
        <w:t>Право власності на цей національний стандарт належить державі.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lang w:val="uk-UA" w:eastAsia="ru-RU"/>
        </w:rPr>
      </w:pPr>
      <w:r w:rsidRPr="00937B7B">
        <w:rPr>
          <w:rFonts w:ascii="Arial" w:hAnsi="Arial" w:cs="Arial"/>
          <w:sz w:val="24"/>
          <w:lang w:val="uk-UA" w:eastAsia="ru-RU"/>
        </w:rPr>
        <w:t>Заборонено повністю чи частково видавати, відтворювати задля розповсюдження і розповсюджувати як офіційне видання цей національний стандарт або його частини на будь-яких носіях інформації без дозволу ДП «</w:t>
      </w:r>
      <w:proofErr w:type="spellStart"/>
      <w:r w:rsidRPr="00937B7B">
        <w:rPr>
          <w:rFonts w:ascii="Arial" w:hAnsi="Arial" w:cs="Arial"/>
          <w:sz w:val="24"/>
          <w:lang w:val="uk-UA" w:eastAsia="ru-RU"/>
        </w:rPr>
        <w:t>УкрНДНЦ</w:t>
      </w:r>
      <w:proofErr w:type="spellEnd"/>
      <w:r w:rsidRPr="00937B7B">
        <w:rPr>
          <w:rFonts w:ascii="Arial" w:hAnsi="Arial" w:cs="Arial"/>
          <w:sz w:val="24"/>
          <w:lang w:val="uk-UA" w:eastAsia="ru-RU"/>
        </w:rPr>
        <w:t>» чи уповноваженої ним особи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right"/>
        <w:rPr>
          <w:rFonts w:ascii="Arial" w:hAnsi="Arial" w:cs="Arial"/>
          <w:sz w:val="24"/>
          <w:lang w:val="uk-UA" w:eastAsia="ru-RU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right"/>
        <w:rPr>
          <w:rFonts w:ascii="Arial" w:hAnsi="Arial" w:cs="Arial"/>
          <w:caps/>
          <w:color w:val="000000"/>
          <w:sz w:val="28"/>
          <w:szCs w:val="28"/>
          <w:lang w:val="uk-UA"/>
        </w:rPr>
      </w:pPr>
      <w:r w:rsidRPr="00937B7B">
        <w:rPr>
          <w:rFonts w:ascii="Arial" w:hAnsi="Arial" w:cs="Arial"/>
          <w:i/>
          <w:sz w:val="24"/>
          <w:lang w:val="uk-UA" w:eastAsia="ru-RU"/>
        </w:rPr>
        <w:t>ДП «</w:t>
      </w:r>
      <w:proofErr w:type="spellStart"/>
      <w:r w:rsidRPr="00937B7B">
        <w:rPr>
          <w:rFonts w:ascii="Arial" w:hAnsi="Arial" w:cs="Arial"/>
          <w:i/>
          <w:sz w:val="24"/>
          <w:lang w:val="uk-UA" w:eastAsia="ru-RU"/>
        </w:rPr>
        <w:t>УкрНДНЦ</w:t>
      </w:r>
      <w:proofErr w:type="spellEnd"/>
      <w:r w:rsidRPr="00937B7B">
        <w:rPr>
          <w:rFonts w:ascii="Arial" w:hAnsi="Arial" w:cs="Arial"/>
          <w:i/>
          <w:sz w:val="24"/>
          <w:lang w:val="uk-UA" w:eastAsia="ru-RU"/>
        </w:rPr>
        <w:t>», 201</w:t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sdt>
      <w:sdtPr>
        <w:rPr>
          <w:rFonts w:ascii="Arial" w:eastAsia="Arial" w:hAnsi="Arial" w:cs="Arial"/>
          <w:sz w:val="28"/>
          <w:szCs w:val="28"/>
          <w:lang w:val="uk-UA"/>
        </w:rPr>
        <w:id w:val="-1364900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3185" w:rsidRPr="00F8412C" w:rsidRDefault="003D3185" w:rsidP="003D3185">
          <w:pPr>
            <w:pStyle w:val="ac"/>
            <w:tabs>
              <w:tab w:val="left" w:pos="0"/>
            </w:tabs>
            <w:spacing w:line="360" w:lineRule="auto"/>
            <w:ind w:firstLine="709"/>
            <w:jc w:val="right"/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</w:pP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>Зміст</w:t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olor w:val="000000"/>
              <w:sz w:val="28"/>
              <w:szCs w:val="28"/>
              <w:lang w:val="uk-UA"/>
            </w:rPr>
            <w:t>с</w:t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>.</w:t>
          </w:r>
        </w:p>
        <w:p w:rsidR="00155174" w:rsidRPr="00155174" w:rsidRDefault="003D3185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155174">
            <w:rPr>
              <w:sz w:val="28"/>
              <w:szCs w:val="28"/>
              <w:lang w:val="uk-UA"/>
            </w:rPr>
            <w:fldChar w:fldCharType="begin"/>
          </w:r>
          <w:r w:rsidRPr="00155174">
            <w:rPr>
              <w:sz w:val="28"/>
              <w:szCs w:val="28"/>
              <w:lang w:val="uk-UA"/>
            </w:rPr>
            <w:instrText xml:space="preserve"> TOC \o "1-3" \h \z \u </w:instrText>
          </w:r>
          <w:r w:rsidRPr="00155174">
            <w:rPr>
              <w:sz w:val="28"/>
              <w:szCs w:val="28"/>
              <w:lang w:val="uk-UA"/>
            </w:rPr>
            <w:fldChar w:fldCharType="separate"/>
          </w:r>
          <w:hyperlink w:anchor="_Toc502423568" w:history="1">
            <w:r w:rsidR="00155174" w:rsidRPr="00155174">
              <w:rPr>
                <w:rStyle w:val="ae"/>
                <w:caps/>
                <w:noProof/>
                <w:sz w:val="28"/>
                <w:szCs w:val="28"/>
                <w:lang w:val="uk-UA"/>
              </w:rPr>
              <w:t>Національний вступ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_Toc502423568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IV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69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1 Сфера застосування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_Toc502423569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1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0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2 Нормативні посилання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_Toc502423570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1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1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3 Терміни та визначення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_Toc502423571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2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2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4 Умови навколишнього середовища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_Toc502423572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2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3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5 Типові випробування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_Toc502423573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3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4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5.1 Умови випробування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_Toc502423574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3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5" w:history="1">
            <w:r w:rsidR="00155174" w:rsidRPr="00155174">
              <w:rPr>
                <w:rStyle w:val="ae"/>
                <w:noProof/>
                <w:spacing w:val="5"/>
                <w:sz w:val="28"/>
                <w:szCs w:val="28"/>
                <w:lang w:val="uk-UA"/>
              </w:rPr>
              <w:t>5.2 Вимірювальні пристрої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_Toc502423575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3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6" w:history="1">
            <w:r w:rsidR="00155174" w:rsidRPr="00155174">
              <w:rPr>
                <w:rStyle w:val="ae"/>
                <w:noProof/>
                <w:spacing w:val="5"/>
                <w:sz w:val="28"/>
                <w:szCs w:val="28"/>
                <w:lang w:val="uk-UA"/>
              </w:rPr>
              <w:t xml:space="preserve">5.3 </w:t>
            </w:r>
            <w:r w:rsidR="00155174" w:rsidRPr="00155174">
              <w:rPr>
                <w:rStyle w:val="ae"/>
                <w:bCs/>
                <w:noProof/>
                <w:sz w:val="28"/>
                <w:szCs w:val="28"/>
                <w:lang w:val="uk-UA"/>
              </w:rPr>
              <w:t>Послідовність випробувань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_Toc502423576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3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7" w:history="1">
            <w:r w:rsidR="00155174" w:rsidRPr="00155174">
              <w:rPr>
                <w:rStyle w:val="ae"/>
                <w:noProof/>
                <w:spacing w:val="5"/>
                <w:sz w:val="28"/>
                <w:szCs w:val="28"/>
                <w:lang w:val="ru-RU"/>
              </w:rPr>
              <w:t xml:space="preserve">6 </w:t>
            </w:r>
            <w:r w:rsidR="00155174" w:rsidRPr="00155174">
              <w:rPr>
                <w:rStyle w:val="ae"/>
                <w:noProof/>
                <w:spacing w:val="5"/>
                <w:sz w:val="28"/>
                <w:szCs w:val="28"/>
                <w:lang w:val="uk-UA"/>
              </w:rPr>
              <w:t>Позначення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_Toc502423577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4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8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7 Захист від ураження електричним струмом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_Toc502423578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5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79" w:history="1">
            <w:r w:rsidR="00155174" w:rsidRPr="00155174">
              <w:rPr>
                <w:rStyle w:val="ae"/>
                <w:noProof/>
                <w:spacing w:val="5"/>
                <w:sz w:val="28"/>
                <w:szCs w:val="28"/>
                <w:lang w:val="uk-UA"/>
              </w:rPr>
              <w:t>7.2 Падіння напруги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_Toc502423579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5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0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7.2 Захист струмоведучих частин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_Toc502423580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6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1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8 Теплова стійкість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_Toc502423581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6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2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8.1 Підвищення температури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_Toc502423582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6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3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8.2 Стійкість до гарячих об’єктів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_Toc502423583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7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4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9 Механічні вимоги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_Toc502423584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8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5" w:history="1">
            <w:r w:rsidR="00155174" w:rsidRPr="00155174">
              <w:rPr>
                <w:rStyle w:val="ae"/>
                <w:bCs/>
                <w:noProof/>
                <w:sz w:val="28"/>
                <w:szCs w:val="28"/>
                <w:lang w:val="uk-UA"/>
              </w:rPr>
              <w:t>9.1 Пристрої запобіжні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_Toc502423585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8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6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9.2 Вхід зварювального кабелю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_Toc502423586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9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7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9.3 Підключення зварювального кабелю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_Toc502423587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9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2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8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9.4 Стійкість при падінні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_Toc502423588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10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89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10 Маркування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_Toc502423589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10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90" w:history="1"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11 Інструкція з експлуатації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_Toc502423590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11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91" w:history="1">
            <w:r w:rsidR="00155174" w:rsidRPr="00155174">
              <w:rPr>
                <w:rStyle w:val="ae"/>
                <w:bCs/>
                <w:noProof/>
                <w:sz w:val="28"/>
                <w:szCs w:val="28"/>
                <w:lang w:val="uk-UA"/>
              </w:rPr>
              <w:t>Додаток ZA</w:t>
            </w:r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 xml:space="preserve"> </w:t>
            </w:r>
            <w:r w:rsidR="00155174" w:rsidRPr="00155174">
              <w:rPr>
                <w:rStyle w:val="ae"/>
                <w:bCs/>
                <w:noProof/>
                <w:sz w:val="28"/>
                <w:szCs w:val="28"/>
                <w:lang w:val="uk-UA"/>
              </w:rPr>
              <w:t>Нормативні посилання на міжнародні публікації з відповідними європейськими виданнями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_Toc502423591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12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74" w:rsidRPr="00155174" w:rsidRDefault="00AC3BD8" w:rsidP="004632D0">
          <w:pPr>
            <w:pStyle w:val="11"/>
            <w:tabs>
              <w:tab w:val="right" w:leader="dot" w:pos="99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2423592" w:history="1">
            <w:r w:rsidR="00155174">
              <w:rPr>
                <w:rStyle w:val="ae"/>
                <w:noProof/>
                <w:sz w:val="28"/>
                <w:szCs w:val="28"/>
                <w:lang w:val="uk-UA"/>
              </w:rPr>
              <w:t xml:space="preserve">Додаток А </w:t>
            </w:r>
            <w:r w:rsidR="00155174" w:rsidRPr="00155174">
              <w:rPr>
                <w:rStyle w:val="ae"/>
                <w:noProof/>
                <w:sz w:val="28"/>
                <w:szCs w:val="28"/>
                <w:lang w:val="uk-UA"/>
              </w:rPr>
              <w:t>Бібліографія</w:t>
            </w:r>
            <w:r w:rsidR="00155174" w:rsidRPr="00155174">
              <w:rPr>
                <w:noProof/>
                <w:webHidden/>
                <w:sz w:val="28"/>
                <w:szCs w:val="28"/>
              </w:rPr>
              <w:tab/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begin"/>
            </w:r>
            <w:r w:rsidR="00155174" w:rsidRPr="00155174">
              <w:rPr>
                <w:noProof/>
                <w:webHidden/>
                <w:sz w:val="28"/>
                <w:szCs w:val="28"/>
              </w:rPr>
              <w:instrText xml:space="preserve"> PAGEREF _Toc502423592 \h </w:instrText>
            </w:r>
            <w:r w:rsidR="00155174" w:rsidRPr="00155174">
              <w:rPr>
                <w:noProof/>
                <w:webHidden/>
                <w:sz w:val="28"/>
                <w:szCs w:val="28"/>
              </w:rPr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5174" w:rsidRPr="00155174">
              <w:rPr>
                <w:noProof/>
                <w:webHidden/>
                <w:sz w:val="28"/>
                <w:szCs w:val="28"/>
              </w:rPr>
              <w:t>13</w:t>
            </w:r>
            <w:r w:rsidR="00155174" w:rsidRPr="00155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E48" w:rsidRDefault="003D3185" w:rsidP="001440BD">
          <w:pPr>
            <w:tabs>
              <w:tab w:val="left" w:pos="0"/>
              <w:tab w:val="right" w:leader="dot" w:pos="9921"/>
            </w:tabs>
            <w:spacing w:after="0"/>
            <w:ind w:firstLine="709"/>
            <w:rPr>
              <w:rFonts w:ascii="Arial" w:hAnsi="Arial" w:cs="Arial"/>
              <w:bCs/>
              <w:sz w:val="28"/>
              <w:szCs w:val="28"/>
              <w:lang w:val="uk-UA"/>
            </w:rPr>
          </w:pPr>
          <w:r w:rsidRPr="00155174">
            <w:rPr>
              <w:rFonts w:ascii="Arial" w:hAnsi="Arial" w:cs="Arial"/>
              <w:bCs/>
              <w:sz w:val="28"/>
              <w:szCs w:val="28"/>
              <w:lang w:val="uk-UA"/>
            </w:rPr>
            <w:fldChar w:fldCharType="end"/>
          </w:r>
        </w:p>
        <w:p w:rsidR="003D3185" w:rsidRPr="00155174" w:rsidRDefault="003D3185" w:rsidP="001440BD">
          <w:pPr>
            <w:tabs>
              <w:tab w:val="left" w:pos="0"/>
              <w:tab w:val="right" w:leader="dot" w:pos="9921"/>
            </w:tabs>
            <w:spacing w:after="0"/>
            <w:ind w:firstLine="709"/>
            <w:rPr>
              <w:rFonts w:ascii="Arial" w:hAnsi="Arial" w:cs="Arial"/>
              <w:sz w:val="28"/>
              <w:szCs w:val="28"/>
              <w:lang w:val="uk-UA"/>
            </w:rPr>
          </w:pPr>
          <w:r w:rsidRPr="00155174">
            <w:rPr>
              <w:rFonts w:ascii="Arial" w:hAnsi="Arial" w:cs="Arial"/>
              <w:sz w:val="28"/>
              <w:szCs w:val="28"/>
              <w:lang w:val="uk-UA"/>
            </w:rPr>
            <w:t>Рисунок 1 – Пристрій для випробувань стійкості до гарячих об’єктів</w:t>
          </w:r>
          <w:r w:rsidRPr="00155174">
            <w:rPr>
              <w:rFonts w:ascii="Arial" w:hAnsi="Arial" w:cs="Arial"/>
              <w:sz w:val="28"/>
              <w:szCs w:val="28"/>
            </w:rPr>
            <w:t>.</w:t>
          </w:r>
          <w:r w:rsidRPr="00155174">
            <w:rPr>
              <w:rFonts w:ascii="Arial" w:hAnsi="Arial" w:cs="Arial"/>
              <w:sz w:val="28"/>
              <w:szCs w:val="28"/>
              <w:lang w:val="uk-UA"/>
            </w:rPr>
            <w:tab/>
          </w:r>
          <w:r w:rsidR="00155174">
            <w:rPr>
              <w:rFonts w:ascii="Arial" w:hAnsi="Arial" w:cs="Arial"/>
              <w:sz w:val="28"/>
              <w:szCs w:val="28"/>
              <w:lang w:val="uk-UA"/>
            </w:rPr>
            <w:t>7</w:t>
          </w:r>
        </w:p>
        <w:p w:rsidR="004632D0" w:rsidRPr="004632D0" w:rsidRDefault="003D3185" w:rsidP="001440BD">
          <w:pPr>
            <w:pStyle w:val="11"/>
            <w:tabs>
              <w:tab w:val="left" w:pos="0"/>
              <w:tab w:val="right" w:leader="dot" w:pos="9911"/>
            </w:tabs>
            <w:spacing w:before="0" w:line="276" w:lineRule="auto"/>
            <w:ind w:left="0" w:firstLine="709"/>
            <w:rPr>
              <w:bCs/>
              <w:sz w:val="28"/>
              <w:szCs w:val="28"/>
              <w:lang w:val="uk-UA"/>
            </w:rPr>
          </w:pPr>
          <w:r w:rsidRPr="00155174">
            <w:rPr>
              <w:sz w:val="28"/>
              <w:szCs w:val="28"/>
              <w:lang w:val="uk-UA"/>
            </w:rPr>
            <w:t xml:space="preserve">Таблиця 1 – </w:t>
          </w:r>
          <w:r w:rsidR="00155174" w:rsidRPr="00155174">
            <w:rPr>
              <w:sz w:val="28"/>
              <w:szCs w:val="28"/>
              <w:lang w:val="uk-UA"/>
            </w:rPr>
            <w:t>Співвідношення між випробувальним струмом на зварювальному затискувачі і площею поперечного перерізу зварювальних кабелів</w:t>
          </w:r>
          <w:r w:rsidR="00155174">
            <w:rPr>
              <w:sz w:val="28"/>
              <w:szCs w:val="28"/>
              <w:lang w:val="uk-UA"/>
            </w:rPr>
            <w:tab/>
            <w:t>4</w:t>
          </w:r>
        </w:p>
      </w:sdtContent>
    </w:sdt>
    <w:bookmarkStart w:id="0" w:name="_Toc467235653" w:displacedByCustomXml="prev"/>
    <w:bookmarkStart w:id="1" w:name="_Toc462427387" w:displacedByCustomXml="prev"/>
    <w:p w:rsidR="003D3185" w:rsidRPr="00F8412C" w:rsidRDefault="003D3185" w:rsidP="004632D0">
      <w:pPr>
        <w:pStyle w:val="11"/>
        <w:tabs>
          <w:tab w:val="left" w:pos="0"/>
          <w:tab w:val="right" w:leader="dot" w:pos="9911"/>
        </w:tabs>
        <w:spacing w:before="0" w:line="360" w:lineRule="auto"/>
        <w:ind w:left="0" w:firstLine="709"/>
        <w:rPr>
          <w:b/>
          <w:bCs/>
          <w:sz w:val="28"/>
          <w:szCs w:val="28"/>
          <w:lang w:val="uk-UA"/>
        </w:rPr>
      </w:pPr>
      <w:r w:rsidRPr="00F8412C">
        <w:rPr>
          <w:sz w:val="28"/>
          <w:szCs w:val="28"/>
          <w:lang w:val="uk-UA"/>
        </w:rPr>
        <w:br w:type="page"/>
      </w:r>
    </w:p>
    <w:p w:rsidR="003D3185" w:rsidRPr="00F8412C" w:rsidRDefault="003D3185" w:rsidP="003D3185">
      <w:pPr>
        <w:pStyle w:val="1"/>
        <w:tabs>
          <w:tab w:val="left" w:pos="0"/>
        </w:tabs>
        <w:spacing w:line="360" w:lineRule="auto"/>
        <w:ind w:left="0" w:firstLine="709"/>
        <w:rPr>
          <w:b w:val="0"/>
          <w:caps/>
          <w:color w:val="000000" w:themeColor="text1"/>
          <w:sz w:val="28"/>
          <w:szCs w:val="28"/>
          <w:lang w:val="uk-UA"/>
        </w:rPr>
      </w:pPr>
      <w:bookmarkStart w:id="2" w:name="_Toc502423568"/>
      <w:r w:rsidRPr="00F8412C">
        <w:rPr>
          <w:caps/>
          <w:color w:val="000000" w:themeColor="text1"/>
          <w:sz w:val="28"/>
          <w:szCs w:val="28"/>
          <w:lang w:val="uk-UA"/>
        </w:rPr>
        <w:lastRenderedPageBreak/>
        <w:t>Національний вступ</w:t>
      </w:r>
      <w:bookmarkEnd w:id="2"/>
      <w:bookmarkEnd w:id="1"/>
      <w:bookmarkEnd w:id="0"/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Цей національний стандарт ДСТУ EN 60974-1</w:t>
      </w:r>
      <w:r w:rsidR="000D6F95" w:rsidRPr="000D6F95">
        <w:rPr>
          <w:rFonts w:ascii="Arial" w:hAnsi="Arial" w:cs="Arial"/>
          <w:sz w:val="24"/>
          <w:szCs w:val="28"/>
        </w:rPr>
        <w:t>3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 «</w:t>
      </w:r>
      <w:r w:rsidR="004E1808">
        <w:rPr>
          <w:rFonts w:ascii="Arial" w:hAnsi="Arial" w:cs="Arial"/>
          <w:bCs/>
          <w:sz w:val="24"/>
          <w:szCs w:val="28"/>
          <w:lang w:val="uk-UA"/>
        </w:rPr>
        <w:t>Обладнання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 для дугового зварювання. Частина 1</w:t>
      </w:r>
      <w:r w:rsidR="000D6F95" w:rsidRPr="000D6F95">
        <w:rPr>
          <w:rFonts w:ascii="Arial" w:hAnsi="Arial" w:cs="Arial"/>
          <w:bCs/>
          <w:sz w:val="24"/>
          <w:szCs w:val="28"/>
        </w:rPr>
        <w:t>3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. </w:t>
      </w:r>
      <w:r w:rsidR="00273965">
        <w:rPr>
          <w:rFonts w:ascii="Arial" w:hAnsi="Arial" w:cs="Arial"/>
          <w:bCs/>
          <w:sz w:val="24"/>
          <w:szCs w:val="28"/>
          <w:lang w:val="uk-UA"/>
        </w:rPr>
        <w:t>Зварювальні затискувачі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» прийнятий методом перекладу – ідентичний щодо 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IEC </w:t>
      </w:r>
      <w:r w:rsidRPr="00937B7B">
        <w:rPr>
          <w:rFonts w:ascii="Arial" w:hAnsi="Arial" w:cs="Arial"/>
          <w:sz w:val="24"/>
          <w:szCs w:val="28"/>
          <w:lang w:val="uk-UA"/>
        </w:rPr>
        <w:t>60974-1</w:t>
      </w:r>
      <w:r w:rsidR="000D6F95" w:rsidRPr="000D6F95">
        <w:rPr>
          <w:rFonts w:ascii="Arial" w:hAnsi="Arial" w:cs="Arial"/>
          <w:sz w:val="24"/>
          <w:szCs w:val="28"/>
          <w:lang w:val="uk-UA"/>
        </w:rPr>
        <w:t>3</w:t>
      </w:r>
      <w:r w:rsidRPr="00937B7B">
        <w:rPr>
          <w:rFonts w:ascii="Arial" w:hAnsi="Arial" w:cs="Arial"/>
          <w:bCs/>
          <w:sz w:val="24"/>
          <w:szCs w:val="28"/>
          <w:lang w:val="uk-UA"/>
        </w:rPr>
        <w:t>:201</w:t>
      </w:r>
      <w:r w:rsidR="000D6F95" w:rsidRPr="000D6F95">
        <w:rPr>
          <w:rFonts w:ascii="Arial" w:hAnsi="Arial" w:cs="Arial"/>
          <w:bCs/>
          <w:sz w:val="24"/>
          <w:szCs w:val="28"/>
          <w:lang w:val="uk-UA"/>
        </w:rPr>
        <w:t>1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 та EN </w:t>
      </w:r>
      <w:r w:rsidRPr="00937B7B">
        <w:rPr>
          <w:rFonts w:ascii="Arial" w:hAnsi="Arial" w:cs="Arial"/>
          <w:sz w:val="24"/>
          <w:szCs w:val="28"/>
          <w:lang w:val="uk-UA"/>
        </w:rPr>
        <w:t>60974-1</w:t>
      </w:r>
      <w:r w:rsidR="000D6F95" w:rsidRPr="000D6F95">
        <w:rPr>
          <w:rFonts w:ascii="Arial" w:hAnsi="Arial" w:cs="Arial"/>
          <w:sz w:val="24"/>
          <w:szCs w:val="28"/>
          <w:lang w:val="uk-UA"/>
        </w:rPr>
        <w:t>3</w:t>
      </w:r>
      <w:r w:rsidRPr="00937B7B">
        <w:rPr>
          <w:rFonts w:ascii="Arial" w:hAnsi="Arial" w:cs="Arial"/>
          <w:sz w:val="24"/>
          <w:szCs w:val="28"/>
          <w:lang w:val="uk-UA"/>
        </w:rPr>
        <w:t>:201</w:t>
      </w:r>
      <w:r w:rsidR="000D6F95" w:rsidRPr="000D6F95">
        <w:rPr>
          <w:rFonts w:ascii="Arial" w:hAnsi="Arial" w:cs="Arial"/>
          <w:sz w:val="24"/>
          <w:szCs w:val="28"/>
          <w:lang w:val="uk-UA"/>
        </w:rPr>
        <w:t>1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 (версія </w:t>
      </w:r>
      <w:proofErr w:type="spellStart"/>
      <w:r w:rsidRPr="00937B7B">
        <w:rPr>
          <w:rFonts w:ascii="Arial" w:hAnsi="Arial" w:cs="Arial"/>
          <w:sz w:val="24"/>
          <w:szCs w:val="28"/>
          <w:lang w:val="uk-UA"/>
        </w:rPr>
        <w:t>en</w:t>
      </w:r>
      <w:proofErr w:type="spellEnd"/>
      <w:r w:rsidRPr="00937B7B">
        <w:rPr>
          <w:rFonts w:ascii="Arial" w:hAnsi="Arial" w:cs="Arial"/>
          <w:sz w:val="24"/>
          <w:szCs w:val="28"/>
          <w:lang w:val="uk-UA"/>
        </w:rPr>
        <w:t xml:space="preserve">) </w:t>
      </w:r>
      <w:proofErr w:type="spellStart"/>
      <w:r w:rsidRPr="00937B7B">
        <w:rPr>
          <w:rFonts w:ascii="Arial" w:hAnsi="Arial" w:cs="Arial"/>
          <w:bCs/>
          <w:sz w:val="24"/>
          <w:szCs w:val="28"/>
          <w:lang w:val="uk-UA"/>
        </w:rPr>
        <w:t>Arc</w:t>
      </w:r>
      <w:proofErr w:type="spellEnd"/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 </w:t>
      </w:r>
      <w:proofErr w:type="spellStart"/>
      <w:r w:rsidRPr="00937B7B">
        <w:rPr>
          <w:rFonts w:ascii="Arial" w:hAnsi="Arial" w:cs="Arial"/>
          <w:bCs/>
          <w:sz w:val="24"/>
          <w:szCs w:val="28"/>
          <w:lang w:val="uk-UA"/>
        </w:rPr>
        <w:t>welding</w:t>
      </w:r>
      <w:proofErr w:type="spellEnd"/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 </w:t>
      </w:r>
      <w:proofErr w:type="spellStart"/>
      <w:r w:rsidRPr="00937B7B">
        <w:rPr>
          <w:rFonts w:ascii="Arial" w:hAnsi="Arial" w:cs="Arial"/>
          <w:bCs/>
          <w:sz w:val="24"/>
          <w:szCs w:val="28"/>
          <w:lang w:val="uk-UA"/>
        </w:rPr>
        <w:t>equipment</w:t>
      </w:r>
      <w:proofErr w:type="spellEnd"/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 - </w:t>
      </w:r>
      <w:proofErr w:type="spellStart"/>
      <w:r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>Part</w:t>
      </w:r>
      <w:proofErr w:type="spellEnd"/>
      <w:r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0D6F95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>13</w:t>
      </w:r>
      <w:r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: </w:t>
      </w:r>
      <w:r w:rsidR="000D6F95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Welding</w:t>
      </w:r>
      <w:r w:rsidR="000D6F95" w:rsidRPr="000D6F95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0D6F95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clamp</w:t>
      </w:r>
      <w:r w:rsidRPr="00937B7B">
        <w:rPr>
          <w:rFonts w:ascii="Arial" w:hAnsi="Arial" w:cs="Arial"/>
          <w:color w:val="000000" w:themeColor="text1"/>
          <w:sz w:val="24"/>
          <w:szCs w:val="28"/>
          <w:lang w:val="uk-UA"/>
        </w:rPr>
        <w:t xml:space="preserve"> (версія </w:t>
      </w:r>
      <w:proofErr w:type="spellStart"/>
      <w:r w:rsidRPr="00937B7B">
        <w:rPr>
          <w:rFonts w:ascii="Arial" w:hAnsi="Arial" w:cs="Arial"/>
          <w:color w:val="000000" w:themeColor="text1"/>
          <w:sz w:val="24"/>
          <w:szCs w:val="28"/>
          <w:lang w:val="uk-UA"/>
        </w:rPr>
        <w:t>en</w:t>
      </w:r>
      <w:proofErr w:type="spellEnd"/>
      <w:r w:rsidRPr="00937B7B">
        <w:rPr>
          <w:rFonts w:ascii="Arial" w:hAnsi="Arial" w:cs="Arial"/>
          <w:color w:val="000000" w:themeColor="text1"/>
          <w:sz w:val="24"/>
          <w:szCs w:val="28"/>
          <w:lang w:val="uk-UA"/>
        </w:rPr>
        <w:t>)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Технічний комітет стандартизації, відповідальний за цей стандарт в Україні – ТК 44 “Зварювання та споріднені процеси”.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Цей стандарт прийнятий на заміну ДСТУ EN 60974-1</w:t>
      </w:r>
      <w:r w:rsidR="00273965">
        <w:rPr>
          <w:rFonts w:ascii="Arial" w:hAnsi="Arial" w:cs="Arial"/>
          <w:sz w:val="24"/>
          <w:szCs w:val="28"/>
          <w:lang w:val="uk-UA"/>
        </w:rPr>
        <w:t>3</w:t>
      </w:r>
      <w:r w:rsidRPr="00937B7B">
        <w:rPr>
          <w:rFonts w:ascii="Arial" w:hAnsi="Arial" w:cs="Arial"/>
          <w:bCs/>
          <w:sz w:val="24"/>
          <w:szCs w:val="28"/>
          <w:lang w:val="uk-UA"/>
        </w:rPr>
        <w:t>:2014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 (прийнятого методом підтвердження)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У цьому національному стандарті зазначені вимоги, які відповідають законодавству України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 xml:space="preserve">До стандарту </w:t>
      </w:r>
      <w:proofErr w:type="spellStart"/>
      <w:r w:rsidRPr="00937B7B">
        <w:rPr>
          <w:rFonts w:ascii="Arial" w:hAnsi="Arial" w:cs="Arial"/>
          <w:sz w:val="24"/>
          <w:szCs w:val="28"/>
          <w:lang w:val="uk-UA"/>
        </w:rPr>
        <w:t>внесено</w:t>
      </w:r>
      <w:proofErr w:type="spellEnd"/>
      <w:r w:rsidRPr="00937B7B">
        <w:rPr>
          <w:rFonts w:ascii="Arial" w:hAnsi="Arial" w:cs="Arial"/>
          <w:sz w:val="24"/>
          <w:szCs w:val="28"/>
          <w:lang w:val="uk-UA"/>
        </w:rPr>
        <w:t xml:space="preserve"> такі редакційні зміни: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– слова «цей європейський стандарт» і «ця частина стандарту» замінено на «цей стандарт»;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– структурні елементи стандарту: «Титульний аркуш», «Передмова», «Національний вступ», перша сторінка, «Терміни та визначення понять» і «Бібліографічні дані» - оформлено згідно з вимогами національної стандартизації України;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– у розділі 2  «Нормативні посилання» наведено «Національне пояснення”, виділене рамкою;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-</w:t>
      </w:r>
      <w:r w:rsidRPr="00937B7B">
        <w:rPr>
          <w:rFonts w:ascii="Arial" w:hAnsi="Arial" w:cs="Arial"/>
          <w:sz w:val="24"/>
          <w:szCs w:val="28"/>
          <w:lang w:val="uk-UA"/>
        </w:rPr>
        <w:tab/>
        <w:t>зі «Вступу» до IEC 60974-1</w:t>
      </w:r>
      <w:r w:rsidR="000D6F95" w:rsidRPr="000D6F95">
        <w:rPr>
          <w:rFonts w:ascii="Arial" w:hAnsi="Arial" w:cs="Arial"/>
          <w:sz w:val="24"/>
          <w:szCs w:val="28"/>
        </w:rPr>
        <w:t>3</w:t>
      </w:r>
      <w:r w:rsidRPr="00937B7B">
        <w:rPr>
          <w:rFonts w:ascii="Arial" w:hAnsi="Arial" w:cs="Arial"/>
          <w:bCs/>
          <w:sz w:val="24"/>
          <w:szCs w:val="28"/>
          <w:lang w:val="uk-UA"/>
        </w:rPr>
        <w:t>:201</w:t>
      </w:r>
      <w:r w:rsidR="000D6F95" w:rsidRPr="000D6F95">
        <w:rPr>
          <w:rFonts w:ascii="Arial" w:hAnsi="Arial" w:cs="Arial"/>
          <w:bCs/>
          <w:sz w:val="24"/>
          <w:szCs w:val="28"/>
        </w:rPr>
        <w:t>1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 у цей «Національний вступ» </w:t>
      </w:r>
      <w:proofErr w:type="spellStart"/>
      <w:r w:rsidRPr="00937B7B">
        <w:rPr>
          <w:rFonts w:ascii="Arial" w:hAnsi="Arial" w:cs="Arial"/>
          <w:sz w:val="24"/>
          <w:szCs w:val="28"/>
          <w:lang w:val="uk-UA"/>
        </w:rPr>
        <w:t>внесено</w:t>
      </w:r>
      <w:proofErr w:type="spellEnd"/>
      <w:r w:rsidRPr="00937B7B">
        <w:rPr>
          <w:rFonts w:ascii="Arial" w:hAnsi="Arial" w:cs="Arial"/>
          <w:sz w:val="24"/>
          <w:szCs w:val="28"/>
          <w:lang w:val="uk-UA"/>
        </w:rPr>
        <w:t xml:space="preserve"> все, що безпосередньо стосується цього стандарту;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-</w:t>
      </w:r>
      <w:r w:rsidRPr="00937B7B">
        <w:rPr>
          <w:rFonts w:ascii="Arial" w:hAnsi="Arial" w:cs="Arial"/>
          <w:sz w:val="24"/>
          <w:szCs w:val="28"/>
          <w:lang w:val="uk-UA"/>
        </w:rPr>
        <w:tab/>
        <w:t>вилучено «Передмову» до IEC 60974-1</w:t>
      </w:r>
      <w:r w:rsidR="000D6F95" w:rsidRPr="000D6F95">
        <w:rPr>
          <w:rFonts w:ascii="Arial" w:hAnsi="Arial" w:cs="Arial"/>
          <w:sz w:val="24"/>
          <w:szCs w:val="28"/>
        </w:rPr>
        <w:t>3</w:t>
      </w:r>
      <w:r w:rsidRPr="00937B7B">
        <w:rPr>
          <w:rFonts w:ascii="Arial" w:hAnsi="Arial" w:cs="Arial"/>
          <w:bCs/>
          <w:sz w:val="24"/>
          <w:szCs w:val="28"/>
          <w:lang w:val="uk-UA"/>
        </w:rPr>
        <w:t>:201</w:t>
      </w:r>
      <w:r w:rsidR="000D6F95" w:rsidRPr="000D6F95">
        <w:rPr>
          <w:rFonts w:ascii="Arial" w:hAnsi="Arial" w:cs="Arial"/>
          <w:bCs/>
          <w:sz w:val="24"/>
          <w:szCs w:val="28"/>
        </w:rPr>
        <w:t>1</w:t>
      </w:r>
      <w:r w:rsidRPr="00937B7B">
        <w:rPr>
          <w:rFonts w:ascii="Arial" w:hAnsi="Arial" w:cs="Arial"/>
          <w:sz w:val="24"/>
          <w:szCs w:val="28"/>
          <w:lang w:val="uk-UA"/>
        </w:rPr>
        <w:t>, як таку, що безпосередньо не стосується технічного змісту цього стандарту;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-</w:t>
      </w:r>
      <w:r w:rsidRPr="00937B7B">
        <w:rPr>
          <w:rFonts w:ascii="Arial" w:hAnsi="Arial" w:cs="Arial"/>
          <w:sz w:val="24"/>
          <w:szCs w:val="28"/>
          <w:lang w:val="uk-UA"/>
        </w:rPr>
        <w:tab/>
        <w:t>замінено крапку на кому як указник десяткових знаків;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-</w:t>
      </w:r>
      <w:r w:rsidRPr="00937B7B">
        <w:rPr>
          <w:rFonts w:ascii="Arial" w:hAnsi="Arial" w:cs="Arial"/>
          <w:sz w:val="24"/>
          <w:szCs w:val="28"/>
          <w:lang w:val="uk-UA"/>
        </w:rPr>
        <w:tab/>
        <w:t>долучено додатковий додаток НА (Перелік національних стандартів України, ідентичних з європейськими стандартами, посилання на які є в цьому стандарті)</w:t>
      </w:r>
    </w:p>
    <w:p w:rsidR="003D3185" w:rsidRPr="00937B7B" w:rsidRDefault="003D3185" w:rsidP="003D3185">
      <w:pPr>
        <w:pStyle w:val="ac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 xml:space="preserve">Копії нормативних документів на які є посилання в цьому стандарті, можна отримати в Національному фонді нормативних документів </w:t>
      </w:r>
    </w:p>
    <w:p w:rsidR="003D3185" w:rsidRDefault="003D3185" w:rsidP="003D3185">
      <w:pPr>
        <w:pStyle w:val="ac"/>
        <w:widowControl w:val="0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4632D0">
        <w:rPr>
          <w:rFonts w:ascii="Arial" w:hAnsi="Arial" w:cs="Arial"/>
          <w:sz w:val="24"/>
          <w:lang w:val="uk-UA"/>
        </w:rPr>
        <w:t xml:space="preserve">Долучено додаток ZA </w:t>
      </w:r>
      <w:r w:rsidR="004632D0" w:rsidRPr="004632D0">
        <w:rPr>
          <w:rFonts w:ascii="Arial" w:hAnsi="Arial" w:cs="Arial"/>
          <w:bCs/>
          <w:sz w:val="24"/>
          <w:lang w:val="uk-UA"/>
        </w:rPr>
        <w:t>Нормативні посилання на міжнародні публікації з відповідними європейськими виданнями</w:t>
      </w:r>
      <w:r w:rsidRPr="004632D0">
        <w:rPr>
          <w:rFonts w:ascii="Arial" w:hAnsi="Arial" w:cs="Arial"/>
          <w:bCs/>
          <w:sz w:val="24"/>
          <w:lang w:val="uk-UA"/>
        </w:rPr>
        <w:t>.</w:t>
      </w:r>
    </w:p>
    <w:p w:rsidR="003A27E7" w:rsidRPr="00D77FE8" w:rsidRDefault="003A27E7" w:rsidP="003A27E7">
      <w:pPr>
        <w:pStyle w:val="Pa15"/>
        <w:spacing w:line="360" w:lineRule="auto"/>
        <w:ind w:firstLine="709"/>
        <w:jc w:val="both"/>
        <w:rPr>
          <w:lang w:val="uk-UA"/>
        </w:rPr>
      </w:pPr>
      <w:r w:rsidRPr="00130CA6">
        <w:rPr>
          <w:rFonts w:ascii="Arial" w:hAnsi="Arial" w:cs="Arial"/>
          <w:color w:val="000000"/>
          <w:szCs w:val="28"/>
          <w:lang w:val="uk-UA"/>
        </w:rPr>
        <w:t xml:space="preserve">Стандарти </w:t>
      </w:r>
      <w:r w:rsidRPr="000416AC">
        <w:rPr>
          <w:rFonts w:ascii="Arial" w:hAnsi="Arial" w:cs="Arial"/>
          <w:color w:val="000000"/>
          <w:szCs w:val="28"/>
          <w:lang w:val="uk-UA"/>
        </w:rPr>
        <w:t xml:space="preserve">IEC 60050-151, IEC 60974-1, </w:t>
      </w:r>
      <w:r>
        <w:rPr>
          <w:rFonts w:ascii="Arial" w:hAnsi="Arial" w:cs="Arial"/>
          <w:bCs/>
          <w:color w:val="000000"/>
          <w:szCs w:val="28"/>
          <w:lang w:val="uk-UA"/>
        </w:rPr>
        <w:t xml:space="preserve">в Україні введено в дію </w:t>
      </w:r>
      <w:bookmarkStart w:id="3" w:name="_GoBack"/>
      <w:bookmarkEnd w:id="3"/>
      <w:r w:rsidRPr="000416AC">
        <w:rPr>
          <w:rFonts w:ascii="Arial" w:hAnsi="Arial" w:cs="Arial"/>
          <w:bCs/>
          <w:color w:val="000000"/>
          <w:szCs w:val="28"/>
          <w:lang w:val="uk-UA"/>
        </w:rPr>
        <w:t>ДСТУ EN 60974-1</w:t>
      </w:r>
    </w:p>
    <w:p w:rsidR="003A27E7" w:rsidRPr="004632D0" w:rsidRDefault="003A27E7" w:rsidP="003D3185">
      <w:pPr>
        <w:pStyle w:val="ac"/>
        <w:widowControl w:val="0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  <w:sectPr w:rsidR="003A27E7" w:rsidRPr="004632D0" w:rsidSect="0008108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pgNumType w:fmt="upperRoman"/>
          <w:cols w:space="708"/>
          <w:titlePg/>
          <w:docGrid w:linePitch="360"/>
        </w:sectPr>
      </w:pPr>
    </w:p>
    <w:p w:rsidR="003D3185" w:rsidRPr="00F8412C" w:rsidRDefault="003D3185" w:rsidP="003D3185">
      <w:pPr>
        <w:shd w:val="clear" w:color="auto" w:fill="FFFFFF"/>
        <w:tabs>
          <w:tab w:val="left" w:pos="0"/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bookmarkStart w:id="4" w:name="_TOC_250041"/>
      <w:r w:rsidRPr="00F8412C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НАЦІОНАЛЬНИЙ СТАНДАРТ УКРАЇНИ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01ADCD" wp14:editId="2C75343E">
                <wp:simplePos x="0" y="0"/>
                <wp:positionH relativeFrom="column">
                  <wp:posOffset>347345</wp:posOffset>
                </wp:positionH>
                <wp:positionV relativeFrom="paragraph">
                  <wp:posOffset>146685</wp:posOffset>
                </wp:positionV>
                <wp:extent cx="5943600" cy="0"/>
                <wp:effectExtent l="0" t="19050" r="38100" b="3810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5089" id="Прямая соединительная линия 2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1.55pt" to="49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D3185" w:rsidRPr="00F8412C" w:rsidRDefault="004E1808" w:rsidP="003D3185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>
        <w:rPr>
          <w:rFonts w:ascii="Arial" w:hAnsi="Arial" w:cs="Arial"/>
          <w:b/>
          <w:caps/>
          <w:sz w:val="28"/>
          <w:szCs w:val="28"/>
          <w:lang w:val="uk-UA"/>
        </w:rPr>
        <w:t>ОБЛАДНАННЯ</w:t>
      </w:r>
      <w:r w:rsidR="003D3185" w:rsidRPr="00F8412C">
        <w:rPr>
          <w:rFonts w:ascii="Arial" w:hAnsi="Arial" w:cs="Arial"/>
          <w:b/>
          <w:caps/>
          <w:sz w:val="28"/>
          <w:szCs w:val="28"/>
          <w:lang w:val="uk-UA"/>
        </w:rPr>
        <w:t xml:space="preserve"> ДЛЯ ДУГОВОГО ЗВАРЮВАННЯ.</w:t>
      </w:r>
    </w:p>
    <w:p w:rsidR="003D3185" w:rsidRPr="00F8412C" w:rsidRDefault="000D6F95" w:rsidP="00273965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>
        <w:rPr>
          <w:rFonts w:ascii="Arial" w:hAnsi="Arial" w:cs="Arial"/>
          <w:b/>
          <w:caps/>
          <w:sz w:val="28"/>
          <w:szCs w:val="28"/>
          <w:lang w:val="uk-UA"/>
        </w:rPr>
        <w:t>ЧАСТИНА 13</w:t>
      </w:r>
      <w:r w:rsidR="003D3185" w:rsidRPr="00F8412C">
        <w:rPr>
          <w:rFonts w:ascii="Arial" w:hAnsi="Arial" w:cs="Arial"/>
          <w:b/>
          <w:caps/>
          <w:sz w:val="28"/>
          <w:szCs w:val="28"/>
          <w:lang w:val="uk-UA"/>
        </w:rPr>
        <w:t xml:space="preserve">. </w:t>
      </w:r>
      <w:r w:rsidR="00273965">
        <w:rPr>
          <w:rFonts w:ascii="Arial" w:hAnsi="Arial" w:cs="Arial"/>
          <w:b/>
          <w:caps/>
          <w:sz w:val="28"/>
          <w:szCs w:val="28"/>
          <w:lang w:val="uk-UA"/>
        </w:rPr>
        <w:t>Зварювальні затискувачі</w:t>
      </w:r>
    </w:p>
    <w:p w:rsidR="003D3185" w:rsidRPr="00F8412C" w:rsidRDefault="003D3185" w:rsidP="003D3185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caps/>
          <w:sz w:val="28"/>
          <w:szCs w:val="28"/>
          <w:lang w:val="uk-UA"/>
        </w:rPr>
        <w:t>Arc welding equipment –</w:t>
      </w:r>
    </w:p>
    <w:p w:rsidR="003D3185" w:rsidRPr="00EA1B0C" w:rsidRDefault="003D3185" w:rsidP="003D3185">
      <w:pPr>
        <w:pStyle w:val="ac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  <w:r w:rsidRPr="00EA1B0C">
        <w:rPr>
          <w:rFonts w:ascii="Arial" w:hAnsi="Arial" w:cs="Arial"/>
          <w:b/>
          <w:bCs/>
          <w:caps/>
          <w:sz w:val="28"/>
          <w:szCs w:val="28"/>
          <w:lang w:val="uk-UA"/>
        </w:rPr>
        <w:t>Part 1</w:t>
      </w:r>
      <w:r w:rsidR="000D6F95">
        <w:rPr>
          <w:rFonts w:ascii="Arial" w:hAnsi="Arial" w:cs="Arial"/>
          <w:b/>
          <w:bCs/>
          <w:caps/>
          <w:sz w:val="28"/>
          <w:szCs w:val="28"/>
          <w:lang w:val="uk-UA"/>
        </w:rPr>
        <w:t>3</w:t>
      </w:r>
      <w:r w:rsidRPr="00EA1B0C">
        <w:rPr>
          <w:rFonts w:ascii="Arial" w:hAnsi="Arial" w:cs="Arial"/>
          <w:b/>
          <w:bCs/>
          <w:caps/>
          <w:sz w:val="28"/>
          <w:szCs w:val="28"/>
          <w:lang w:val="uk-UA"/>
        </w:rPr>
        <w:t xml:space="preserve">: </w:t>
      </w:r>
      <w:r w:rsidR="000D6F95" w:rsidRPr="000D6F95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en-US"/>
        </w:rPr>
        <w:t>Welding clamp</w:t>
      </w:r>
    </w:p>
    <w:p w:rsidR="003D3185" w:rsidRPr="00F8412C" w:rsidRDefault="003D3185" w:rsidP="00273965">
      <w:pPr>
        <w:pStyle w:val="ac"/>
        <w:tabs>
          <w:tab w:val="left" w:pos="0"/>
        </w:tabs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8412C">
        <w:rPr>
          <w:rFonts w:ascii="Arial" w:hAnsi="Arial" w:cs="Arial"/>
          <w:sz w:val="28"/>
          <w:szCs w:val="28"/>
          <w:lang w:val="uk-UA"/>
        </w:rPr>
        <w:t>_______________________________</w:t>
      </w:r>
      <w:r>
        <w:rPr>
          <w:rFonts w:ascii="Arial" w:hAnsi="Arial" w:cs="Arial"/>
          <w:sz w:val="28"/>
          <w:szCs w:val="28"/>
          <w:lang w:val="uk-UA"/>
        </w:rPr>
        <w:t>____________________________</w:t>
      </w:r>
      <w:r w:rsidR="00273965">
        <w:rPr>
          <w:rFonts w:ascii="Arial" w:hAnsi="Arial" w:cs="Arial"/>
          <w:sz w:val="28"/>
          <w:szCs w:val="28"/>
          <w:lang w:val="uk-UA"/>
        </w:rPr>
        <w:t>____</w:t>
      </w:r>
    </w:p>
    <w:p w:rsidR="003D3185" w:rsidRPr="00F8412C" w:rsidRDefault="003D3185" w:rsidP="003D3185">
      <w:pPr>
        <w:pStyle w:val="ac"/>
        <w:tabs>
          <w:tab w:val="left" w:pos="0"/>
        </w:tabs>
        <w:spacing w:line="360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w:r w:rsidRPr="00F8412C">
        <w:rPr>
          <w:rFonts w:ascii="Arial" w:hAnsi="Arial" w:cs="Arial"/>
          <w:sz w:val="28"/>
          <w:szCs w:val="28"/>
          <w:lang w:val="uk-UA"/>
        </w:rPr>
        <w:t>Чинний від___________</w:t>
      </w:r>
    </w:p>
    <w:p w:rsidR="003D3185" w:rsidRPr="00F8412C" w:rsidRDefault="003D3185" w:rsidP="003D3185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3D3185" w:rsidRPr="00F8412C" w:rsidRDefault="003D3185" w:rsidP="003D3185">
      <w:pPr>
        <w:pStyle w:val="1"/>
        <w:tabs>
          <w:tab w:val="left" w:pos="0"/>
        </w:tabs>
        <w:spacing w:line="360" w:lineRule="auto"/>
        <w:ind w:left="0" w:firstLine="709"/>
        <w:jc w:val="both"/>
        <w:rPr>
          <w:b w:val="0"/>
          <w:caps/>
          <w:color w:val="000000" w:themeColor="text1"/>
          <w:sz w:val="28"/>
          <w:szCs w:val="28"/>
          <w:lang w:val="uk-UA"/>
        </w:rPr>
      </w:pPr>
      <w:bookmarkStart w:id="5" w:name="_Toc502423569"/>
      <w:bookmarkEnd w:id="4"/>
      <w:r w:rsidRPr="00F8412C">
        <w:rPr>
          <w:caps/>
          <w:color w:val="000000" w:themeColor="text1"/>
          <w:sz w:val="28"/>
          <w:szCs w:val="28"/>
          <w:lang w:val="uk-UA"/>
        </w:rPr>
        <w:t>1 Сфера застосування</w:t>
      </w:r>
      <w:bookmarkEnd w:id="5"/>
    </w:p>
    <w:p w:rsidR="003D3185" w:rsidRDefault="003D3185" w:rsidP="003D3185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6" w:name="1_Scope"/>
      <w:bookmarkEnd w:id="6"/>
    </w:p>
    <w:p w:rsidR="00273965" w:rsidRPr="00273965" w:rsidRDefault="00273965" w:rsidP="0027396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</w:t>
      </w:r>
      <w:r w:rsidRPr="00273965">
        <w:rPr>
          <w:sz w:val="28"/>
          <w:szCs w:val="28"/>
          <w:lang w:val="uk-UA"/>
        </w:rPr>
        <w:t xml:space="preserve"> стандарт поширюється на </w:t>
      </w:r>
      <w:r>
        <w:rPr>
          <w:sz w:val="28"/>
          <w:szCs w:val="28"/>
          <w:lang w:val="uk-UA"/>
        </w:rPr>
        <w:t>затискні</w:t>
      </w:r>
      <w:r w:rsidRPr="00273965">
        <w:rPr>
          <w:sz w:val="28"/>
          <w:szCs w:val="28"/>
          <w:lang w:val="uk-UA"/>
        </w:rPr>
        <w:t xml:space="preserve"> пристрої для процесів дугового зварювання, призначені </w:t>
      </w:r>
      <w:r>
        <w:rPr>
          <w:sz w:val="28"/>
          <w:szCs w:val="28"/>
          <w:lang w:val="uk-UA"/>
        </w:rPr>
        <w:t xml:space="preserve">для </w:t>
      </w:r>
      <w:r w:rsidRPr="00273965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273965">
        <w:rPr>
          <w:sz w:val="28"/>
          <w:szCs w:val="28"/>
          <w:lang w:val="uk-UA"/>
        </w:rPr>
        <w:t xml:space="preserve"> електричн</w:t>
      </w:r>
      <w:r>
        <w:rPr>
          <w:sz w:val="28"/>
          <w:szCs w:val="28"/>
          <w:lang w:val="uk-UA"/>
        </w:rPr>
        <w:t>ого</w:t>
      </w:r>
      <w:r w:rsidRPr="00273965">
        <w:rPr>
          <w:sz w:val="28"/>
          <w:szCs w:val="28"/>
          <w:lang w:val="uk-UA"/>
        </w:rPr>
        <w:t xml:space="preserve"> з'єднання із заготовкою без використання інструментів.</w:t>
      </w:r>
    </w:p>
    <w:p w:rsidR="00273965" w:rsidRPr="00273965" w:rsidRDefault="00273965" w:rsidP="0027396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</w:t>
      </w:r>
      <w:r w:rsidRPr="00273965">
        <w:rPr>
          <w:sz w:val="28"/>
          <w:szCs w:val="28"/>
          <w:lang w:val="uk-UA"/>
        </w:rPr>
        <w:t xml:space="preserve"> стандарт не поширюється на </w:t>
      </w:r>
      <w:r>
        <w:rPr>
          <w:sz w:val="28"/>
          <w:szCs w:val="28"/>
          <w:lang w:val="uk-UA"/>
        </w:rPr>
        <w:t xml:space="preserve">затискні </w:t>
      </w:r>
      <w:r w:rsidRPr="00273965">
        <w:rPr>
          <w:sz w:val="28"/>
          <w:szCs w:val="28"/>
          <w:lang w:val="uk-UA"/>
        </w:rPr>
        <w:t>пристрої для підводного зварювання та плазмового різання.</w:t>
      </w:r>
    </w:p>
    <w:p w:rsidR="00273965" w:rsidRPr="00273965" w:rsidRDefault="00273965" w:rsidP="0027396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</w:t>
      </w:r>
      <w:r w:rsidRPr="00273965">
        <w:rPr>
          <w:sz w:val="28"/>
          <w:szCs w:val="28"/>
          <w:lang w:val="uk-UA"/>
        </w:rPr>
        <w:t xml:space="preserve"> стандарт встановлює вимоги безпеки та експлуатаційні вимоги до </w:t>
      </w:r>
      <w:r>
        <w:rPr>
          <w:sz w:val="28"/>
          <w:szCs w:val="28"/>
          <w:lang w:val="uk-UA"/>
        </w:rPr>
        <w:t>затиск</w:t>
      </w:r>
      <w:r w:rsidR="00FF490D">
        <w:rPr>
          <w:sz w:val="28"/>
          <w:szCs w:val="28"/>
          <w:lang w:val="uk-UA"/>
        </w:rPr>
        <w:t>них</w:t>
      </w:r>
      <w:r w:rsidRPr="00273965">
        <w:rPr>
          <w:sz w:val="28"/>
          <w:szCs w:val="28"/>
          <w:lang w:val="uk-UA"/>
        </w:rPr>
        <w:t xml:space="preserve"> пристро</w:t>
      </w:r>
      <w:r>
        <w:rPr>
          <w:sz w:val="28"/>
          <w:szCs w:val="28"/>
          <w:lang w:val="uk-UA"/>
        </w:rPr>
        <w:t>їв</w:t>
      </w:r>
      <w:r w:rsidRPr="00273965">
        <w:rPr>
          <w:sz w:val="28"/>
          <w:szCs w:val="28"/>
          <w:lang w:val="uk-UA"/>
        </w:rPr>
        <w:t>.</w:t>
      </w:r>
    </w:p>
    <w:p w:rsidR="00273965" w:rsidRPr="00273965" w:rsidRDefault="00273965" w:rsidP="0027396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</w:t>
      </w:r>
      <w:r w:rsidRPr="00273965">
        <w:rPr>
          <w:sz w:val="28"/>
          <w:szCs w:val="28"/>
          <w:lang w:val="uk-UA"/>
        </w:rPr>
        <w:t xml:space="preserve"> стандарт не встановлює вимоги до</w:t>
      </w:r>
      <w:r>
        <w:rPr>
          <w:sz w:val="28"/>
          <w:szCs w:val="28"/>
          <w:lang w:val="uk-UA"/>
        </w:rPr>
        <w:t xml:space="preserve"> зварювальних кабелів.</w:t>
      </w:r>
    </w:p>
    <w:p w:rsidR="00273965" w:rsidRDefault="00273965" w:rsidP="00273965">
      <w:pPr>
        <w:pStyle w:val="a3"/>
        <w:spacing w:line="360" w:lineRule="auto"/>
        <w:ind w:firstLine="709"/>
        <w:rPr>
          <w:spacing w:val="5"/>
          <w:sz w:val="28"/>
          <w:szCs w:val="28"/>
          <w:lang w:val="uk-UA"/>
        </w:rPr>
      </w:pPr>
    </w:p>
    <w:p w:rsidR="003D3185" w:rsidRPr="008B369A" w:rsidRDefault="003D3185" w:rsidP="000D6F95">
      <w:pPr>
        <w:pStyle w:val="1"/>
        <w:ind w:left="0" w:firstLine="709"/>
        <w:jc w:val="both"/>
        <w:rPr>
          <w:caps/>
          <w:sz w:val="28"/>
          <w:szCs w:val="28"/>
          <w:lang w:val="uk-UA"/>
        </w:rPr>
      </w:pPr>
      <w:bookmarkStart w:id="7" w:name="_TOC_250028"/>
      <w:bookmarkStart w:id="8" w:name="_Toc502423570"/>
      <w:r w:rsidRPr="008B369A">
        <w:rPr>
          <w:caps/>
          <w:sz w:val="28"/>
          <w:szCs w:val="28"/>
          <w:lang w:val="uk-UA"/>
        </w:rPr>
        <w:t>2 Нормативні посилання</w:t>
      </w:r>
      <w:bookmarkEnd w:id="7"/>
      <w:bookmarkEnd w:id="8"/>
    </w:p>
    <w:p w:rsidR="003D3185" w:rsidRPr="008B369A" w:rsidRDefault="003D3185" w:rsidP="003D3185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3D3185" w:rsidRPr="00877BC7" w:rsidRDefault="003D3185" w:rsidP="003D3185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Наведені нижче документи </w:t>
      </w:r>
      <w:r w:rsidRPr="00877BC7">
        <w:rPr>
          <w:rFonts w:ascii="Arial" w:hAnsi="Arial" w:cs="Arial"/>
          <w:sz w:val="28"/>
          <w:szCs w:val="28"/>
          <w:lang w:val="uk-UA"/>
        </w:rPr>
        <w:t>є незамінними для застосування</w:t>
      </w:r>
      <w:r>
        <w:rPr>
          <w:rFonts w:ascii="Arial" w:hAnsi="Arial" w:cs="Arial"/>
          <w:sz w:val="28"/>
          <w:szCs w:val="28"/>
          <w:lang w:val="uk-UA"/>
        </w:rPr>
        <w:t xml:space="preserve"> цього документу</w:t>
      </w:r>
      <w:r w:rsidRPr="00877BC7">
        <w:rPr>
          <w:rFonts w:ascii="Arial" w:hAnsi="Arial" w:cs="Arial"/>
          <w:sz w:val="28"/>
          <w:szCs w:val="28"/>
          <w:lang w:val="uk-UA"/>
        </w:rPr>
        <w:t>. Для датованих посилань застосовується лише цитоване видання. Для недатованих посилань застосовується останнє видання зазначеного документа (включаючи будь-які зміни).</w:t>
      </w:r>
    </w:p>
    <w:p w:rsidR="003D3185" w:rsidRPr="00877BC7" w:rsidRDefault="003D3185" w:rsidP="003D3185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877BC7">
        <w:rPr>
          <w:rFonts w:ascii="Arial" w:hAnsi="Arial" w:cs="Arial"/>
          <w:sz w:val="28"/>
          <w:szCs w:val="28"/>
          <w:lang w:val="en-US"/>
        </w:rPr>
        <w:t xml:space="preserve">IEC 60050-151, </w:t>
      </w:r>
      <w:r w:rsidRPr="00877BC7">
        <w:rPr>
          <w:rFonts w:ascii="Arial" w:hAnsi="Arial" w:cs="Arial"/>
          <w:i/>
          <w:sz w:val="28"/>
          <w:szCs w:val="28"/>
          <w:lang w:val="en-US"/>
        </w:rPr>
        <w:t xml:space="preserve">International </w:t>
      </w:r>
      <w:proofErr w:type="spellStart"/>
      <w:r w:rsidRPr="00877BC7">
        <w:rPr>
          <w:rFonts w:ascii="Arial" w:hAnsi="Arial" w:cs="Arial"/>
          <w:i/>
          <w:sz w:val="28"/>
          <w:szCs w:val="28"/>
          <w:lang w:val="en-US"/>
        </w:rPr>
        <w:t>Electrotechnical</w:t>
      </w:r>
      <w:proofErr w:type="spellEnd"/>
      <w:r w:rsidRPr="00877BC7">
        <w:rPr>
          <w:rFonts w:ascii="Arial" w:hAnsi="Arial" w:cs="Arial"/>
          <w:i/>
          <w:sz w:val="28"/>
          <w:szCs w:val="28"/>
          <w:lang w:val="en-US"/>
        </w:rPr>
        <w:t xml:space="preserve"> Vocabulary- – Part 151:</w:t>
      </w:r>
      <w:r w:rsidRPr="00877BC7">
        <w:rPr>
          <w:rFonts w:ascii="Arial" w:hAnsi="Arial" w:cs="Arial"/>
          <w:i/>
          <w:sz w:val="28"/>
          <w:szCs w:val="28"/>
          <w:lang w:val="uk-UA"/>
        </w:rPr>
        <w:t xml:space="preserve"> </w:t>
      </w:r>
      <w:r>
        <w:rPr>
          <w:rFonts w:ascii="Arial" w:hAnsi="Arial" w:cs="Arial"/>
          <w:i/>
          <w:sz w:val="28"/>
          <w:szCs w:val="28"/>
          <w:lang w:val="en-US"/>
        </w:rPr>
        <w:t>E</w:t>
      </w:r>
      <w:r w:rsidRPr="00877BC7">
        <w:rPr>
          <w:rFonts w:ascii="Arial" w:hAnsi="Arial" w:cs="Arial"/>
          <w:i/>
          <w:sz w:val="28"/>
          <w:szCs w:val="28"/>
          <w:lang w:val="en-US"/>
        </w:rPr>
        <w:t>lectrical and magnetic devices</w:t>
      </w:r>
    </w:p>
    <w:p w:rsidR="003D3185" w:rsidRPr="00877BC7" w:rsidRDefault="003D3185" w:rsidP="003D3185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IEC 60974-1</w:t>
      </w:r>
      <w:r w:rsidRPr="00877BC7">
        <w:rPr>
          <w:rFonts w:ascii="Arial" w:hAnsi="Arial" w:cs="Arial"/>
          <w:sz w:val="28"/>
          <w:szCs w:val="28"/>
          <w:lang w:val="en-US"/>
        </w:rPr>
        <w:t xml:space="preserve">, </w:t>
      </w:r>
      <w:r w:rsidRPr="00877BC7">
        <w:rPr>
          <w:rFonts w:ascii="Arial" w:hAnsi="Arial" w:cs="Arial"/>
          <w:i/>
          <w:sz w:val="28"/>
          <w:szCs w:val="28"/>
          <w:lang w:val="en-US"/>
        </w:rPr>
        <w:t>Arc welding equipment-Part 1: Welding power 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D3185" w:rsidRPr="00877BC7" w:rsidTr="00081087">
        <w:tc>
          <w:tcPr>
            <w:tcW w:w="10137" w:type="dxa"/>
            <w:shd w:val="clear" w:color="auto" w:fill="auto"/>
          </w:tcPr>
          <w:p w:rsidR="003D3185" w:rsidRPr="00877BC7" w:rsidRDefault="003D3185" w:rsidP="000810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877BC7">
              <w:rPr>
                <w:rFonts w:ascii="Arial" w:hAnsi="Arial" w:cs="Arial"/>
                <w:b/>
                <w:sz w:val="28"/>
                <w:lang w:val="uk-UA"/>
              </w:rPr>
              <w:t>НАЦІОНАЛЬНЕ ПОЯСНЕННЯ</w:t>
            </w:r>
          </w:p>
          <w:p w:rsidR="003D3185" w:rsidRPr="001440BD" w:rsidRDefault="003D3185" w:rsidP="001864FB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lang w:val="uk-UA"/>
              </w:rPr>
            </w:pPr>
            <w:r w:rsidRPr="001440BD">
              <w:rPr>
                <w:rFonts w:ascii="Arial" w:hAnsi="Arial" w:cs="Arial"/>
                <w:sz w:val="28"/>
                <w:lang w:val="en-US"/>
              </w:rPr>
              <w:t>IEC</w:t>
            </w:r>
            <w:r w:rsidRPr="001440BD">
              <w:rPr>
                <w:rFonts w:ascii="Arial" w:hAnsi="Arial" w:cs="Arial"/>
                <w:sz w:val="28"/>
                <w:lang w:val="uk-UA"/>
              </w:rPr>
              <w:t xml:space="preserve"> 60050-151, </w:t>
            </w:r>
            <w:r w:rsidRPr="001440BD">
              <w:rPr>
                <w:rFonts w:ascii="Arial" w:hAnsi="Arial" w:cs="Arial"/>
                <w:i/>
                <w:sz w:val="28"/>
                <w:lang w:val="uk-UA"/>
              </w:rPr>
              <w:t>Міжнародний електротехнічний словник – Частина  151: Електричні та магнітні пристрої</w:t>
            </w:r>
          </w:p>
          <w:p w:rsidR="003D3185" w:rsidRPr="00877BC7" w:rsidRDefault="00F301BB" w:rsidP="001864FB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IEC</w:t>
            </w:r>
            <w:r w:rsidRPr="00AC3BD8">
              <w:rPr>
                <w:rFonts w:ascii="Arial" w:hAnsi="Arial" w:cs="Arial"/>
                <w:sz w:val="28"/>
                <w:szCs w:val="28"/>
              </w:rPr>
              <w:t xml:space="preserve"> 60974-1</w:t>
            </w:r>
            <w:r w:rsidR="003D3185" w:rsidRPr="001440BD">
              <w:rPr>
                <w:rFonts w:ascii="Arial" w:hAnsi="Arial" w:cs="Arial"/>
                <w:sz w:val="28"/>
              </w:rPr>
              <w:t xml:space="preserve">, </w:t>
            </w:r>
            <w:r w:rsidR="001864FB" w:rsidRPr="001440BD">
              <w:rPr>
                <w:rFonts w:ascii="Arial" w:hAnsi="Arial" w:cs="Arial"/>
                <w:i/>
                <w:sz w:val="28"/>
                <w:lang w:val="uk-UA"/>
              </w:rPr>
              <w:t>Устаткування</w:t>
            </w:r>
            <w:r w:rsidR="003D3185" w:rsidRPr="001440BD">
              <w:rPr>
                <w:rFonts w:ascii="Arial" w:hAnsi="Arial" w:cs="Arial"/>
                <w:i/>
                <w:sz w:val="28"/>
                <w:lang w:val="uk-UA"/>
              </w:rPr>
              <w:t xml:space="preserve"> для дугового зварювання. Частина 1. Джерела живлення для зварювання</w:t>
            </w:r>
          </w:p>
        </w:tc>
      </w:tr>
    </w:tbl>
    <w:p w:rsidR="00434A97" w:rsidRPr="000D6F95" w:rsidRDefault="00434A97" w:rsidP="000D6F95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434A97" w:rsidRPr="00B15610" w:rsidRDefault="00B15610" w:rsidP="00B15610">
      <w:pPr>
        <w:pStyle w:val="a3"/>
        <w:spacing w:line="360" w:lineRule="auto"/>
        <w:ind w:firstLine="709"/>
        <w:outlineLvl w:val="0"/>
        <w:rPr>
          <w:b/>
          <w:sz w:val="28"/>
          <w:szCs w:val="28"/>
          <w:lang w:val="uk-UA"/>
        </w:rPr>
      </w:pPr>
      <w:bookmarkStart w:id="9" w:name="_Toc502423571"/>
      <w:r w:rsidRPr="00B15610">
        <w:rPr>
          <w:b/>
          <w:caps/>
          <w:sz w:val="28"/>
          <w:szCs w:val="28"/>
          <w:lang w:val="uk-UA"/>
        </w:rPr>
        <w:t>3 Терміни та визначення</w:t>
      </w:r>
      <w:bookmarkEnd w:id="9"/>
    </w:p>
    <w:p w:rsidR="00B15610" w:rsidRDefault="00B15610" w:rsidP="000D6F95">
      <w:pPr>
        <w:pStyle w:val="a3"/>
        <w:spacing w:line="360" w:lineRule="auto"/>
        <w:ind w:firstLine="709"/>
        <w:rPr>
          <w:spacing w:val="3"/>
          <w:sz w:val="28"/>
          <w:szCs w:val="28"/>
          <w:lang w:val="uk-UA"/>
        </w:rPr>
      </w:pPr>
    </w:p>
    <w:p w:rsidR="00B15610" w:rsidRPr="009E7A94" w:rsidRDefault="00B15610" w:rsidP="00B15610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В </w:t>
      </w:r>
      <w:r w:rsidRPr="00877BC7">
        <w:rPr>
          <w:sz w:val="28"/>
          <w:lang w:val="uk-UA"/>
        </w:rPr>
        <w:t xml:space="preserve">цьому документі застосовуються терміни та визначення, наведені в </w:t>
      </w:r>
      <w:r w:rsidRPr="00877BC7">
        <w:rPr>
          <w:sz w:val="28"/>
        </w:rPr>
        <w:t>IEC</w:t>
      </w:r>
      <w:r w:rsidRPr="00877BC7">
        <w:rPr>
          <w:sz w:val="28"/>
          <w:lang w:val="uk-UA"/>
        </w:rPr>
        <w:t xml:space="preserve"> 60050-151 та </w:t>
      </w:r>
      <w:r w:rsidRPr="00877BC7">
        <w:rPr>
          <w:sz w:val="28"/>
        </w:rPr>
        <w:t>IEC</w:t>
      </w:r>
      <w:r w:rsidRPr="00877BC7">
        <w:rPr>
          <w:sz w:val="28"/>
          <w:lang w:val="uk-UA"/>
        </w:rPr>
        <w:t xml:space="preserve"> 60974-1, а також наступні.</w:t>
      </w:r>
    </w:p>
    <w:p w:rsidR="00434A97" w:rsidRPr="00B15610" w:rsidRDefault="00434A97" w:rsidP="000D6F95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434A97" w:rsidRDefault="00434A97" w:rsidP="000D6F95">
      <w:pPr>
        <w:pStyle w:val="4"/>
        <w:spacing w:line="360" w:lineRule="auto"/>
        <w:ind w:left="0" w:firstLine="709"/>
        <w:rPr>
          <w:sz w:val="28"/>
          <w:szCs w:val="28"/>
          <w:lang w:val="uk-UA"/>
        </w:rPr>
      </w:pPr>
      <w:r w:rsidRPr="000D6F95">
        <w:rPr>
          <w:sz w:val="28"/>
          <w:szCs w:val="28"/>
          <w:lang w:val="uk-UA"/>
        </w:rPr>
        <w:t>3.1</w:t>
      </w:r>
    </w:p>
    <w:p w:rsidR="00B15610" w:rsidRPr="00B15610" w:rsidRDefault="00B15610" w:rsidP="00B15610">
      <w:pPr>
        <w:spacing w:after="0" w:line="360" w:lineRule="auto"/>
        <w:ind w:firstLine="709"/>
        <w:rPr>
          <w:rFonts w:ascii="Arial" w:hAnsi="Arial" w:cs="Arial"/>
          <w:i/>
          <w:sz w:val="28"/>
          <w:szCs w:val="28"/>
          <w:lang w:val="uk-UA"/>
        </w:rPr>
      </w:pPr>
      <w:r w:rsidRPr="00B15610">
        <w:rPr>
          <w:rFonts w:ascii="Arial" w:hAnsi="Arial" w:cs="Arial"/>
          <w:b/>
          <w:sz w:val="28"/>
          <w:szCs w:val="28"/>
          <w:lang w:val="uk-UA"/>
        </w:rPr>
        <w:t>Зварювальний затискувач</w:t>
      </w:r>
      <w:r w:rsidRPr="004632D0">
        <w:rPr>
          <w:rFonts w:ascii="Arial" w:hAnsi="Arial" w:cs="Arial"/>
          <w:b/>
          <w:sz w:val="28"/>
          <w:szCs w:val="28"/>
        </w:rPr>
        <w:t xml:space="preserve"> </w:t>
      </w:r>
      <w:r w:rsidRPr="00B15610">
        <w:rPr>
          <w:rFonts w:ascii="Arial" w:hAnsi="Arial" w:cs="Arial"/>
          <w:i/>
          <w:sz w:val="28"/>
          <w:szCs w:val="28"/>
          <w:lang w:val="uk-UA"/>
        </w:rPr>
        <w:t>(</w:t>
      </w:r>
      <w:r w:rsidRPr="00B15610">
        <w:rPr>
          <w:rFonts w:ascii="Arial" w:hAnsi="Arial" w:cs="Arial"/>
          <w:i/>
          <w:sz w:val="28"/>
          <w:szCs w:val="28"/>
          <w:lang w:val="en-US"/>
        </w:rPr>
        <w:t>welding</w:t>
      </w:r>
      <w:r w:rsidRPr="004632D0">
        <w:rPr>
          <w:rFonts w:ascii="Arial" w:hAnsi="Arial" w:cs="Arial"/>
          <w:i/>
          <w:sz w:val="28"/>
          <w:szCs w:val="28"/>
        </w:rPr>
        <w:t xml:space="preserve"> </w:t>
      </w:r>
      <w:r w:rsidRPr="00B15610">
        <w:rPr>
          <w:rFonts w:ascii="Arial" w:hAnsi="Arial" w:cs="Arial"/>
          <w:i/>
          <w:sz w:val="28"/>
          <w:szCs w:val="28"/>
          <w:lang w:val="en-US"/>
        </w:rPr>
        <w:t>clamp</w:t>
      </w:r>
      <w:r w:rsidRPr="00B15610">
        <w:rPr>
          <w:rFonts w:ascii="Arial" w:hAnsi="Arial" w:cs="Arial"/>
          <w:i/>
          <w:sz w:val="28"/>
          <w:szCs w:val="28"/>
          <w:lang w:val="uk-UA"/>
        </w:rPr>
        <w:t>)</w:t>
      </w:r>
    </w:p>
    <w:p w:rsidR="00B15610" w:rsidRPr="00B15610" w:rsidRDefault="00B15610" w:rsidP="00B15610">
      <w:pPr>
        <w:spacing w:after="0" w:line="360" w:lineRule="auto"/>
        <w:ind w:firstLine="709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Затискувач </w:t>
      </w:r>
      <w:r w:rsidRPr="00B15610">
        <w:rPr>
          <w:rFonts w:ascii="Arial" w:hAnsi="Arial" w:cs="Arial"/>
          <w:b/>
          <w:sz w:val="28"/>
          <w:szCs w:val="28"/>
          <w:lang w:val="uk-UA"/>
        </w:rPr>
        <w:t>заземлен</w:t>
      </w:r>
      <w:r>
        <w:rPr>
          <w:rFonts w:ascii="Arial" w:hAnsi="Arial" w:cs="Arial"/>
          <w:b/>
          <w:sz w:val="28"/>
          <w:szCs w:val="28"/>
          <w:lang w:val="uk-UA"/>
        </w:rPr>
        <w:t>н</w:t>
      </w:r>
      <w:r w:rsidRPr="00B15610">
        <w:rPr>
          <w:rFonts w:ascii="Arial" w:hAnsi="Arial" w:cs="Arial"/>
          <w:b/>
          <w:sz w:val="28"/>
          <w:szCs w:val="28"/>
          <w:lang w:val="uk-UA"/>
        </w:rPr>
        <w:t>я</w:t>
      </w:r>
      <w:r w:rsidRPr="00B15610">
        <w:rPr>
          <w:rFonts w:ascii="Arial" w:hAnsi="Arial" w:cs="Arial"/>
          <w:i/>
          <w:sz w:val="28"/>
          <w:szCs w:val="28"/>
          <w:lang w:val="uk-UA"/>
        </w:rPr>
        <w:t xml:space="preserve">( </w:t>
      </w:r>
      <w:r w:rsidRPr="00B15610">
        <w:rPr>
          <w:rFonts w:ascii="Arial" w:hAnsi="Arial" w:cs="Arial"/>
          <w:i/>
          <w:sz w:val="28"/>
          <w:szCs w:val="28"/>
          <w:lang w:val="en-US"/>
        </w:rPr>
        <w:t>work</w:t>
      </w:r>
      <w:r w:rsidRPr="00B15610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B15610">
        <w:rPr>
          <w:rFonts w:ascii="Arial" w:hAnsi="Arial" w:cs="Arial"/>
          <w:i/>
          <w:sz w:val="28"/>
          <w:szCs w:val="28"/>
          <w:lang w:val="en-US"/>
        </w:rPr>
        <w:t>clamp</w:t>
      </w:r>
      <w:r w:rsidRPr="00B15610">
        <w:rPr>
          <w:rFonts w:ascii="Arial" w:hAnsi="Arial" w:cs="Arial"/>
          <w:i/>
          <w:sz w:val="28"/>
          <w:szCs w:val="28"/>
          <w:lang w:val="uk-UA"/>
        </w:rPr>
        <w:t>,</w:t>
      </w:r>
      <w:r w:rsidRPr="00B15610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Pr="00B15610">
        <w:rPr>
          <w:rFonts w:ascii="Arial" w:hAnsi="Arial" w:cs="Arial"/>
          <w:b/>
          <w:i/>
          <w:sz w:val="28"/>
          <w:szCs w:val="28"/>
          <w:lang w:val="en-US"/>
        </w:rPr>
        <w:t>US</w:t>
      </w:r>
      <w:r w:rsidRPr="00B15610">
        <w:rPr>
          <w:rFonts w:ascii="Arial" w:hAnsi="Arial" w:cs="Arial"/>
          <w:b/>
          <w:i/>
          <w:sz w:val="28"/>
          <w:szCs w:val="28"/>
          <w:lang w:val="uk-UA"/>
        </w:rPr>
        <w:t>)</w:t>
      </w:r>
    </w:p>
    <w:p w:rsidR="00B15610" w:rsidRPr="00B15610" w:rsidRDefault="00B15610" w:rsidP="00B15610">
      <w:pPr>
        <w:spacing w:after="0" w:line="360" w:lineRule="auto"/>
        <w:ind w:firstLine="709"/>
        <w:rPr>
          <w:rFonts w:ascii="Arial" w:hAnsi="Arial" w:cs="Arial"/>
          <w:b/>
          <w:i/>
          <w:sz w:val="28"/>
          <w:szCs w:val="28"/>
          <w:lang w:val="uk-UA"/>
        </w:rPr>
      </w:pPr>
      <w:r w:rsidRPr="00B15610">
        <w:rPr>
          <w:rFonts w:ascii="Arial" w:hAnsi="Arial" w:cs="Arial"/>
          <w:b/>
          <w:sz w:val="28"/>
          <w:szCs w:val="28"/>
          <w:lang w:val="uk-UA"/>
        </w:rPr>
        <w:t>Затискувач зворотного струму</w:t>
      </w:r>
      <w:r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B15610">
        <w:rPr>
          <w:rFonts w:ascii="Arial" w:hAnsi="Arial" w:cs="Arial"/>
          <w:i/>
          <w:sz w:val="28"/>
          <w:szCs w:val="28"/>
          <w:lang w:val="uk-UA"/>
        </w:rPr>
        <w:t>(</w:t>
      </w:r>
      <w:r w:rsidRPr="00B15610">
        <w:rPr>
          <w:rFonts w:ascii="Arial" w:hAnsi="Arial" w:cs="Arial"/>
          <w:i/>
          <w:sz w:val="28"/>
          <w:szCs w:val="28"/>
          <w:lang w:val="en-US"/>
        </w:rPr>
        <w:t>return</w:t>
      </w:r>
      <w:r w:rsidRPr="00B15610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B15610">
        <w:rPr>
          <w:rFonts w:ascii="Arial" w:hAnsi="Arial" w:cs="Arial"/>
          <w:i/>
          <w:sz w:val="28"/>
          <w:szCs w:val="28"/>
          <w:lang w:val="en-US"/>
        </w:rPr>
        <w:t>current</w:t>
      </w:r>
      <w:r w:rsidRPr="00B15610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B15610">
        <w:rPr>
          <w:rFonts w:ascii="Arial" w:hAnsi="Arial" w:cs="Arial"/>
          <w:i/>
          <w:sz w:val="28"/>
          <w:szCs w:val="28"/>
          <w:lang w:val="en-US"/>
        </w:rPr>
        <w:t>clamp</w:t>
      </w:r>
      <w:r w:rsidRPr="00B15610">
        <w:rPr>
          <w:rFonts w:ascii="Arial" w:hAnsi="Arial" w:cs="Arial"/>
          <w:i/>
          <w:sz w:val="28"/>
          <w:szCs w:val="28"/>
          <w:lang w:val="uk-UA"/>
        </w:rPr>
        <w:t>,</w:t>
      </w:r>
      <w:r w:rsidRPr="00B15610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Pr="00B15610">
        <w:rPr>
          <w:rFonts w:ascii="Arial" w:hAnsi="Arial" w:cs="Arial"/>
          <w:b/>
          <w:i/>
          <w:sz w:val="28"/>
          <w:szCs w:val="28"/>
          <w:lang w:val="en-US"/>
        </w:rPr>
        <w:t>UK</w:t>
      </w:r>
      <w:r w:rsidRPr="00B15610">
        <w:rPr>
          <w:rFonts w:ascii="Arial" w:hAnsi="Arial" w:cs="Arial"/>
          <w:b/>
          <w:i/>
          <w:sz w:val="28"/>
          <w:szCs w:val="28"/>
          <w:lang w:val="uk-UA"/>
        </w:rPr>
        <w:t>)</w:t>
      </w:r>
    </w:p>
    <w:p w:rsidR="00434A97" w:rsidRDefault="00B15610" w:rsidP="000D6F9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B15610">
        <w:rPr>
          <w:sz w:val="28"/>
          <w:szCs w:val="28"/>
          <w:lang w:val="uk-UA"/>
        </w:rPr>
        <w:t>Пристрій, що з'єднує зварювальний кабель з заготів</w:t>
      </w:r>
      <w:r>
        <w:rPr>
          <w:sz w:val="28"/>
          <w:szCs w:val="28"/>
          <w:lang w:val="uk-UA"/>
        </w:rPr>
        <w:t>кою</w:t>
      </w:r>
      <w:r w:rsidRPr="00B15610">
        <w:rPr>
          <w:sz w:val="28"/>
          <w:szCs w:val="28"/>
          <w:lang w:val="uk-UA"/>
        </w:rPr>
        <w:t>.</w:t>
      </w:r>
    </w:p>
    <w:p w:rsidR="00B15610" w:rsidRPr="000D6F95" w:rsidRDefault="00B15610" w:rsidP="000D6F9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434A97" w:rsidRPr="00B15610" w:rsidRDefault="00434A97" w:rsidP="000D6F95">
      <w:pPr>
        <w:pStyle w:val="4"/>
        <w:spacing w:line="360" w:lineRule="auto"/>
        <w:ind w:left="0" w:firstLine="709"/>
        <w:rPr>
          <w:sz w:val="28"/>
          <w:szCs w:val="28"/>
          <w:lang w:val="ru-RU"/>
        </w:rPr>
      </w:pPr>
      <w:r w:rsidRPr="000D6F95">
        <w:rPr>
          <w:sz w:val="28"/>
          <w:szCs w:val="28"/>
          <w:lang w:val="uk-UA"/>
        </w:rPr>
        <w:t>3.2</w:t>
      </w:r>
      <w:r w:rsidR="00B15610">
        <w:rPr>
          <w:sz w:val="28"/>
          <w:szCs w:val="28"/>
          <w:lang w:val="uk-UA"/>
        </w:rPr>
        <w:t xml:space="preserve"> Номінальний струм </w:t>
      </w:r>
      <w:r w:rsidR="00B15610" w:rsidRPr="00B15610">
        <w:rPr>
          <w:b w:val="0"/>
          <w:i/>
          <w:sz w:val="28"/>
          <w:szCs w:val="28"/>
          <w:lang w:val="uk-UA"/>
        </w:rPr>
        <w:t>(</w:t>
      </w:r>
      <w:proofErr w:type="spellStart"/>
      <w:r w:rsidR="00B15610" w:rsidRPr="00B15610">
        <w:rPr>
          <w:b w:val="0"/>
          <w:i/>
          <w:sz w:val="28"/>
          <w:szCs w:val="28"/>
          <w:lang w:val="uk-UA"/>
        </w:rPr>
        <w:t>rated</w:t>
      </w:r>
      <w:proofErr w:type="spellEnd"/>
      <w:r w:rsidR="00B15610" w:rsidRPr="00B15610">
        <w:rPr>
          <w:b w:val="0"/>
          <w:i/>
          <w:sz w:val="28"/>
          <w:szCs w:val="28"/>
          <w:lang w:val="uk-UA"/>
        </w:rPr>
        <w:t xml:space="preserve"> </w:t>
      </w:r>
      <w:proofErr w:type="spellStart"/>
      <w:r w:rsidR="00B15610" w:rsidRPr="00B15610">
        <w:rPr>
          <w:b w:val="0"/>
          <w:i/>
          <w:sz w:val="28"/>
          <w:szCs w:val="28"/>
          <w:lang w:val="uk-UA"/>
        </w:rPr>
        <w:t>current</w:t>
      </w:r>
      <w:proofErr w:type="spellEnd"/>
      <w:r w:rsidR="00B15610" w:rsidRPr="00B15610">
        <w:rPr>
          <w:b w:val="0"/>
          <w:i/>
          <w:sz w:val="28"/>
          <w:szCs w:val="28"/>
          <w:lang w:val="uk-UA"/>
        </w:rPr>
        <w:t>)</w:t>
      </w:r>
    </w:p>
    <w:p w:rsidR="00B15610" w:rsidRDefault="00B15610" w:rsidP="00B15610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5610">
        <w:rPr>
          <w:sz w:val="28"/>
          <w:szCs w:val="28"/>
          <w:lang w:val="uk-UA"/>
        </w:rPr>
        <w:t xml:space="preserve">Струм, встановлений виробником, який </w:t>
      </w:r>
      <w:r>
        <w:rPr>
          <w:sz w:val="28"/>
          <w:szCs w:val="28"/>
          <w:lang w:val="uk-UA"/>
        </w:rPr>
        <w:t xml:space="preserve">зварювальний затискувач </w:t>
      </w:r>
      <w:r w:rsidRPr="00B15610">
        <w:rPr>
          <w:sz w:val="28"/>
          <w:szCs w:val="28"/>
          <w:lang w:val="uk-UA"/>
        </w:rPr>
        <w:t xml:space="preserve">може витримати при 60% робочого </w:t>
      </w:r>
      <w:r>
        <w:rPr>
          <w:sz w:val="28"/>
          <w:szCs w:val="28"/>
          <w:lang w:val="uk-UA"/>
        </w:rPr>
        <w:t>циклу</w:t>
      </w:r>
      <w:r w:rsidRPr="00B15610">
        <w:rPr>
          <w:sz w:val="28"/>
          <w:szCs w:val="28"/>
          <w:lang w:val="uk-UA"/>
        </w:rPr>
        <w:t xml:space="preserve"> без перевищення допустимого зростання температури</w:t>
      </w:r>
    </w:p>
    <w:p w:rsidR="00434A97" w:rsidRPr="000D6F95" w:rsidRDefault="00434A97" w:rsidP="000D6F9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434A97" w:rsidRPr="000D6F95" w:rsidRDefault="00434A97" w:rsidP="000D6F95">
      <w:pPr>
        <w:pStyle w:val="4"/>
        <w:spacing w:line="360" w:lineRule="auto"/>
        <w:ind w:left="0" w:firstLine="709"/>
        <w:rPr>
          <w:sz w:val="28"/>
          <w:szCs w:val="28"/>
          <w:lang w:val="uk-UA"/>
        </w:rPr>
      </w:pPr>
      <w:r w:rsidRPr="000D6F95">
        <w:rPr>
          <w:sz w:val="28"/>
          <w:szCs w:val="28"/>
          <w:lang w:val="uk-UA"/>
        </w:rPr>
        <w:t>3.3</w:t>
      </w:r>
      <w:r w:rsidR="00B15610">
        <w:rPr>
          <w:sz w:val="28"/>
          <w:szCs w:val="28"/>
          <w:lang w:val="uk-UA"/>
        </w:rPr>
        <w:t xml:space="preserve"> </w:t>
      </w:r>
      <w:r w:rsidR="00B15610" w:rsidRPr="00E120F5">
        <w:rPr>
          <w:sz w:val="28"/>
          <w:szCs w:val="28"/>
          <w:lang w:val="uk-UA"/>
        </w:rPr>
        <w:t xml:space="preserve">Пристрій запобіжний </w:t>
      </w:r>
      <w:r w:rsidR="00B15610" w:rsidRPr="009D3EB3">
        <w:rPr>
          <w:sz w:val="28"/>
          <w:szCs w:val="28"/>
          <w:lang w:val="uk-UA"/>
        </w:rPr>
        <w:t>(</w:t>
      </w:r>
      <w:r w:rsidR="00B15610" w:rsidRPr="00B15610">
        <w:rPr>
          <w:b w:val="0"/>
          <w:i/>
          <w:sz w:val="28"/>
          <w:szCs w:val="28"/>
        </w:rPr>
        <w:t>retaining</w:t>
      </w:r>
      <w:r w:rsidR="00B15610" w:rsidRPr="00B15610">
        <w:rPr>
          <w:b w:val="0"/>
          <w:i/>
          <w:sz w:val="28"/>
          <w:szCs w:val="28"/>
          <w:lang w:val="uk-UA"/>
        </w:rPr>
        <w:t xml:space="preserve"> </w:t>
      </w:r>
      <w:r w:rsidR="00B15610" w:rsidRPr="00B15610">
        <w:rPr>
          <w:b w:val="0"/>
          <w:i/>
          <w:sz w:val="28"/>
          <w:szCs w:val="28"/>
        </w:rPr>
        <w:t>means</w:t>
      </w:r>
      <w:r w:rsidR="00B15610" w:rsidRPr="009D3EB3">
        <w:rPr>
          <w:sz w:val="28"/>
          <w:szCs w:val="28"/>
          <w:lang w:val="uk-UA"/>
        </w:rPr>
        <w:t>)</w:t>
      </w:r>
    </w:p>
    <w:p w:rsidR="00B15610" w:rsidRPr="00B15610" w:rsidRDefault="00B15610" w:rsidP="000D6F95">
      <w:pPr>
        <w:pStyle w:val="a3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Механічний пристрій</w:t>
      </w:r>
      <w:r w:rsidRPr="00B15610">
        <w:rPr>
          <w:spacing w:val="5"/>
          <w:sz w:val="28"/>
          <w:szCs w:val="28"/>
          <w:lang w:val="uk-UA"/>
        </w:rPr>
        <w:t xml:space="preserve">, </w:t>
      </w:r>
      <w:r>
        <w:rPr>
          <w:spacing w:val="5"/>
          <w:sz w:val="28"/>
          <w:szCs w:val="28"/>
          <w:lang w:val="uk-UA"/>
        </w:rPr>
        <w:t xml:space="preserve">що утримує зварювальний затискувач </w:t>
      </w:r>
      <w:r>
        <w:rPr>
          <w:rFonts w:eastAsiaTheme="minorHAnsi"/>
          <w:sz w:val="28"/>
          <w:szCs w:val="28"/>
          <w:lang w:val="uk-UA"/>
        </w:rPr>
        <w:t xml:space="preserve">у заданому положенні і </w:t>
      </w:r>
      <w:r w:rsidRPr="00E120F5">
        <w:rPr>
          <w:rFonts w:eastAsiaTheme="minorHAnsi"/>
          <w:sz w:val="28"/>
          <w:szCs w:val="28"/>
          <w:lang w:val="uk-UA"/>
        </w:rPr>
        <w:t>запобігає випадковом</w:t>
      </w:r>
      <w:r>
        <w:rPr>
          <w:rFonts w:eastAsiaTheme="minorHAnsi"/>
          <w:sz w:val="28"/>
          <w:szCs w:val="28"/>
          <w:lang w:val="uk-UA"/>
        </w:rPr>
        <w:t xml:space="preserve">у роз'єднанню, </w:t>
      </w:r>
      <w:r w:rsidR="00A003A8">
        <w:rPr>
          <w:rFonts w:eastAsiaTheme="minorHAnsi"/>
          <w:sz w:val="28"/>
          <w:szCs w:val="28"/>
          <w:lang w:val="uk-UA"/>
        </w:rPr>
        <w:t>при правильному під’єднані до заготовки</w:t>
      </w:r>
      <w:r w:rsidRPr="00E120F5">
        <w:rPr>
          <w:rFonts w:eastAsiaTheme="minorHAnsi"/>
          <w:sz w:val="28"/>
          <w:szCs w:val="28"/>
          <w:lang w:val="uk-UA"/>
        </w:rPr>
        <w:t>.</w:t>
      </w:r>
    </w:p>
    <w:p w:rsidR="00B15610" w:rsidRDefault="00B15610" w:rsidP="000D6F95">
      <w:pPr>
        <w:pStyle w:val="a3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A003A8" w:rsidRPr="00BC2264" w:rsidRDefault="00A003A8" w:rsidP="00A003A8">
      <w:pPr>
        <w:pStyle w:val="1"/>
        <w:spacing w:line="360" w:lineRule="auto"/>
        <w:ind w:left="0" w:firstLine="709"/>
        <w:jc w:val="both"/>
        <w:rPr>
          <w:b w:val="0"/>
          <w:caps/>
          <w:color w:val="000000" w:themeColor="text1"/>
          <w:sz w:val="28"/>
          <w:szCs w:val="28"/>
          <w:lang w:val="uk-UA"/>
        </w:rPr>
      </w:pPr>
      <w:bookmarkStart w:id="10" w:name="_Toc502409548"/>
      <w:bookmarkStart w:id="11" w:name="_Toc502423572"/>
      <w:r>
        <w:rPr>
          <w:caps/>
          <w:color w:val="000000" w:themeColor="text1"/>
          <w:sz w:val="28"/>
          <w:szCs w:val="28"/>
          <w:lang w:val="uk-UA"/>
        </w:rPr>
        <w:t xml:space="preserve">4 </w:t>
      </w:r>
      <w:r w:rsidRPr="00BC2264">
        <w:rPr>
          <w:caps/>
          <w:color w:val="000000" w:themeColor="text1"/>
          <w:sz w:val="28"/>
          <w:szCs w:val="28"/>
          <w:lang w:val="uk-UA"/>
        </w:rPr>
        <w:t>Умови навколишнього середовища</w:t>
      </w:r>
      <w:bookmarkEnd w:id="10"/>
      <w:bookmarkEnd w:id="11"/>
    </w:p>
    <w:p w:rsidR="00434A97" w:rsidRPr="000D6F95" w:rsidRDefault="00434A97" w:rsidP="000D6F95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003A8" w:rsidRPr="00BC2264" w:rsidRDefault="00A003A8" w:rsidP="00A003A8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Зварювальний затискувач повинен</w:t>
      </w:r>
      <w:r w:rsidRPr="00BC2264">
        <w:rPr>
          <w:sz w:val="28"/>
          <w:szCs w:val="28"/>
          <w:lang w:val="uk-UA"/>
        </w:rPr>
        <w:t xml:space="preserve"> бути </w:t>
      </w:r>
      <w:r>
        <w:rPr>
          <w:sz w:val="28"/>
          <w:szCs w:val="28"/>
          <w:lang w:val="uk-UA"/>
        </w:rPr>
        <w:t xml:space="preserve">придатними </w:t>
      </w:r>
      <w:r w:rsidRPr="00BC2264">
        <w:rPr>
          <w:sz w:val="28"/>
          <w:szCs w:val="28"/>
          <w:lang w:val="uk-UA"/>
        </w:rPr>
        <w:t>до експлуатації, коли переважають такі умови навколишнього середовища:</w:t>
      </w:r>
    </w:p>
    <w:p w:rsidR="00A003A8" w:rsidRPr="00BC2264" w:rsidRDefault="00A003A8" w:rsidP="00A003A8">
      <w:pPr>
        <w:pStyle w:val="a5"/>
        <w:spacing w:line="360" w:lineRule="auto"/>
        <w:ind w:left="709" w:firstLine="0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 xml:space="preserve">діапазон </w:t>
      </w:r>
      <w:r w:rsidRPr="00BC2264">
        <w:rPr>
          <w:sz w:val="28"/>
          <w:szCs w:val="28"/>
          <w:lang w:val="uk-UA"/>
        </w:rPr>
        <w:t>температур</w:t>
      </w:r>
      <w:r>
        <w:rPr>
          <w:sz w:val="28"/>
          <w:szCs w:val="28"/>
          <w:lang w:val="uk-UA"/>
        </w:rPr>
        <w:t>и</w:t>
      </w:r>
      <w:r w:rsidRPr="00BC2264">
        <w:rPr>
          <w:sz w:val="28"/>
          <w:szCs w:val="28"/>
          <w:lang w:val="uk-UA"/>
        </w:rPr>
        <w:t xml:space="preserve"> навколишнього повітря:</w:t>
      </w:r>
    </w:p>
    <w:p w:rsidR="00A003A8" w:rsidRPr="00BC2264" w:rsidRDefault="00A003A8" w:rsidP="00A003A8">
      <w:pPr>
        <w:pStyle w:val="a3"/>
        <w:spacing w:line="360" w:lineRule="auto"/>
        <w:ind w:left="709" w:firstLine="709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 xml:space="preserve">– під час </w:t>
      </w:r>
      <w:r>
        <w:rPr>
          <w:sz w:val="28"/>
          <w:szCs w:val="28"/>
          <w:lang w:val="uk-UA"/>
        </w:rPr>
        <w:t>експлуатації</w:t>
      </w:r>
      <w:r w:rsidRPr="00BC226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  <w:t>– 10 °C до +40 °C;</w:t>
      </w:r>
    </w:p>
    <w:p w:rsidR="00A003A8" w:rsidRDefault="00A003A8" w:rsidP="00A003A8">
      <w:pPr>
        <w:pStyle w:val="a5"/>
        <w:spacing w:line="360" w:lineRule="auto"/>
        <w:ind w:left="709" w:firstLine="0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>b) відносна вологість повітря:</w:t>
      </w:r>
      <w:r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5</w:t>
      </w:r>
      <w:r w:rsidRPr="00BC2264">
        <w:rPr>
          <w:sz w:val="28"/>
          <w:szCs w:val="28"/>
          <w:lang w:val="uk-UA"/>
        </w:rPr>
        <w:t>0% при 20 °C.</w:t>
      </w:r>
    </w:p>
    <w:p w:rsidR="00A003A8" w:rsidRPr="00BC2264" w:rsidRDefault="00A003A8" w:rsidP="00A003A8">
      <w:pPr>
        <w:pStyle w:val="a5"/>
        <w:spacing w:line="360" w:lineRule="auto"/>
        <w:ind w:left="5664" w:firstLine="708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>до 90% при 20 °C.</w:t>
      </w:r>
    </w:p>
    <w:p w:rsidR="00A003A8" w:rsidRDefault="00A003A8" w:rsidP="00A003A8">
      <w:pPr>
        <w:pStyle w:val="a5"/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Зварювальний затискувач повинен</w:t>
      </w:r>
      <w:r w:rsidRPr="00BC2264">
        <w:rPr>
          <w:sz w:val="28"/>
          <w:szCs w:val="28"/>
          <w:lang w:val="uk-UA"/>
        </w:rPr>
        <w:t xml:space="preserve"> </w:t>
      </w:r>
      <w:r w:rsidRPr="00CD3DB6">
        <w:rPr>
          <w:sz w:val="28"/>
          <w:szCs w:val="28"/>
          <w:lang w:val="uk-UA"/>
        </w:rPr>
        <w:t>витримувати зберігання і транспортування при температурі навколишнього повітря від -20 ° C до +55 ° C без будь-яких пошкоджень для роботи і продуктивності.</w:t>
      </w:r>
    </w:p>
    <w:p w:rsidR="00A003A8" w:rsidRDefault="00A003A8" w:rsidP="00A003A8">
      <w:pPr>
        <w:pStyle w:val="a3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A003A8" w:rsidRPr="00C53B4C" w:rsidRDefault="00A003A8" w:rsidP="00A003A8">
      <w:pPr>
        <w:pStyle w:val="a5"/>
        <w:tabs>
          <w:tab w:val="left" w:pos="514"/>
          <w:tab w:val="left" w:pos="515"/>
        </w:tabs>
        <w:spacing w:line="360" w:lineRule="auto"/>
        <w:ind w:left="0" w:firstLine="709"/>
        <w:outlineLvl w:val="0"/>
        <w:rPr>
          <w:b/>
          <w:caps/>
          <w:sz w:val="28"/>
          <w:szCs w:val="28"/>
          <w:lang w:val="ru-RU"/>
        </w:rPr>
      </w:pPr>
      <w:bookmarkStart w:id="12" w:name="_Toc501888355"/>
      <w:bookmarkStart w:id="13" w:name="_Toc502409549"/>
      <w:bookmarkStart w:id="14" w:name="_Toc502423573"/>
      <w:r w:rsidRPr="00C53B4C">
        <w:rPr>
          <w:b/>
          <w:caps/>
          <w:sz w:val="28"/>
          <w:szCs w:val="28"/>
          <w:lang w:val="uk-UA"/>
        </w:rPr>
        <w:t>5 Типові випробування</w:t>
      </w:r>
      <w:bookmarkEnd w:id="12"/>
      <w:bookmarkEnd w:id="13"/>
      <w:bookmarkEnd w:id="14"/>
    </w:p>
    <w:p w:rsidR="00434A97" w:rsidRPr="000D6F95" w:rsidRDefault="00434A97" w:rsidP="006D2CF3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003A8" w:rsidRPr="00C53B4C" w:rsidRDefault="00A003A8" w:rsidP="006D2CF3">
      <w:pPr>
        <w:pStyle w:val="2"/>
        <w:tabs>
          <w:tab w:val="left" w:pos="742"/>
          <w:tab w:val="left" w:pos="743"/>
        </w:tabs>
        <w:spacing w:before="0" w:line="360" w:lineRule="auto"/>
        <w:ind w:left="0" w:right="0" w:firstLine="709"/>
        <w:jc w:val="both"/>
        <w:rPr>
          <w:b/>
          <w:sz w:val="28"/>
          <w:szCs w:val="28"/>
          <w:lang w:val="ru-RU"/>
        </w:rPr>
      </w:pPr>
      <w:bookmarkStart w:id="15" w:name="_Toc501888356"/>
      <w:bookmarkStart w:id="16" w:name="_Toc502409550"/>
      <w:bookmarkStart w:id="17" w:name="_Toc502423574"/>
      <w:r w:rsidRPr="00C53B4C">
        <w:rPr>
          <w:b/>
          <w:sz w:val="28"/>
          <w:szCs w:val="28"/>
          <w:lang w:val="uk-UA"/>
        </w:rPr>
        <w:t>5.1 Умови випробування</w:t>
      </w:r>
      <w:bookmarkEnd w:id="15"/>
      <w:bookmarkEnd w:id="16"/>
      <w:bookmarkEnd w:id="17"/>
    </w:p>
    <w:p w:rsidR="006D2CF3" w:rsidRPr="00A67175" w:rsidRDefault="006D2CF3" w:rsidP="006D2CF3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Всі типові </w:t>
      </w:r>
      <w:r>
        <w:rPr>
          <w:sz w:val="28"/>
          <w:szCs w:val="28"/>
          <w:lang w:val="uk-UA"/>
        </w:rPr>
        <w:t xml:space="preserve">випробування повинні </w:t>
      </w:r>
      <w:r w:rsidRPr="00A67175">
        <w:rPr>
          <w:sz w:val="28"/>
          <w:szCs w:val="28"/>
          <w:lang w:val="uk-UA"/>
        </w:rPr>
        <w:t>проводиться на том</w:t>
      </w:r>
      <w:r>
        <w:rPr>
          <w:sz w:val="28"/>
          <w:szCs w:val="28"/>
          <w:lang w:val="uk-UA"/>
        </w:rPr>
        <w:t>у самому</w:t>
      </w:r>
      <w:r w:rsidRPr="00A67175">
        <w:rPr>
          <w:sz w:val="28"/>
          <w:szCs w:val="28"/>
          <w:lang w:val="uk-UA"/>
        </w:rPr>
        <w:t xml:space="preserve"> новом</w:t>
      </w:r>
      <w:r>
        <w:rPr>
          <w:sz w:val="28"/>
          <w:szCs w:val="28"/>
          <w:lang w:val="uk-UA"/>
        </w:rPr>
        <w:t>у</w:t>
      </w:r>
      <w:r w:rsidRPr="00A67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A67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повністю змонтованому зварювальному затискувачі.</w:t>
      </w:r>
    </w:p>
    <w:p w:rsidR="006D2CF3" w:rsidRPr="00A67175" w:rsidRDefault="006D2CF3" w:rsidP="006D2CF3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Всі типові </w:t>
      </w:r>
      <w:r>
        <w:rPr>
          <w:sz w:val="28"/>
          <w:szCs w:val="28"/>
          <w:lang w:val="uk-UA"/>
        </w:rPr>
        <w:t xml:space="preserve">випробування повинні </w:t>
      </w:r>
      <w:r w:rsidRPr="00A67175">
        <w:rPr>
          <w:sz w:val="28"/>
          <w:szCs w:val="28"/>
          <w:lang w:val="uk-UA"/>
        </w:rPr>
        <w:t>проводиться при температур</w:t>
      </w:r>
      <w:r>
        <w:rPr>
          <w:sz w:val="28"/>
          <w:szCs w:val="28"/>
          <w:lang w:val="uk-UA"/>
        </w:rPr>
        <w:t>і</w:t>
      </w:r>
      <w:r w:rsidRPr="00A67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навколишнього повітря від</w:t>
      </w:r>
      <w:r w:rsidRPr="00A67175">
        <w:rPr>
          <w:sz w:val="28"/>
          <w:szCs w:val="28"/>
          <w:lang w:val="uk-UA"/>
        </w:rPr>
        <w:t xml:space="preserve"> 10 °C до 40 °C.</w:t>
      </w:r>
    </w:p>
    <w:p w:rsidR="006D2CF3" w:rsidRPr="000D6F95" w:rsidRDefault="006D2CF3" w:rsidP="006D2CF3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434A97" w:rsidRPr="006D2CF3" w:rsidRDefault="006D2CF3" w:rsidP="006D2CF3">
      <w:pPr>
        <w:pStyle w:val="2"/>
        <w:spacing w:before="0" w:line="360" w:lineRule="auto"/>
        <w:ind w:left="0" w:right="0" w:firstLine="709"/>
        <w:jc w:val="both"/>
        <w:rPr>
          <w:b/>
          <w:sz w:val="28"/>
          <w:szCs w:val="28"/>
          <w:lang w:val="uk-UA"/>
        </w:rPr>
      </w:pPr>
      <w:bookmarkStart w:id="18" w:name="_TOC_250016"/>
      <w:bookmarkStart w:id="19" w:name="_Toc502423575"/>
      <w:r w:rsidRPr="006D2CF3">
        <w:rPr>
          <w:b/>
          <w:spacing w:val="5"/>
          <w:sz w:val="28"/>
          <w:szCs w:val="28"/>
          <w:lang w:val="uk-UA"/>
        </w:rPr>
        <w:t>5.2 Вимірювальні пристрої</w:t>
      </w:r>
      <w:bookmarkEnd w:id="18"/>
      <w:bookmarkEnd w:id="19"/>
    </w:p>
    <w:p w:rsidR="006D2CF3" w:rsidRPr="00A67175" w:rsidRDefault="006D2CF3" w:rsidP="006D2CF3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Точність вимірювальних приладів повинна бути:</w:t>
      </w:r>
    </w:p>
    <w:p w:rsidR="006D2CF3" w:rsidRPr="00A67175" w:rsidRDefault="006D2CF3" w:rsidP="006D2CF3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а) електричні вимірювальні прилади: клас 1; (± 1% </w:t>
      </w:r>
      <w:r>
        <w:rPr>
          <w:sz w:val="28"/>
          <w:szCs w:val="28"/>
          <w:lang w:val="uk-UA"/>
        </w:rPr>
        <w:t>від повної шкали)</w:t>
      </w:r>
      <w:r w:rsidRPr="00A67175">
        <w:rPr>
          <w:sz w:val="28"/>
          <w:szCs w:val="28"/>
          <w:lang w:val="uk-UA"/>
        </w:rPr>
        <w:t>, за винятком вимірювання опору ізоляції та діелектричної міцності, де точність приладів не вказана, але повинн</w:t>
      </w:r>
      <w:r>
        <w:rPr>
          <w:sz w:val="28"/>
          <w:szCs w:val="28"/>
          <w:lang w:val="uk-UA"/>
        </w:rPr>
        <w:t>а враховуватися для вимірювання</w:t>
      </w:r>
      <w:r w:rsidRPr="00A67175">
        <w:rPr>
          <w:sz w:val="28"/>
          <w:szCs w:val="28"/>
          <w:lang w:val="uk-UA"/>
        </w:rPr>
        <w:t>;</w:t>
      </w:r>
    </w:p>
    <w:p w:rsidR="006D2CF3" w:rsidRDefault="006D2CF3" w:rsidP="006D2CF3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b) прилади для вимірювання температури: ± 2 K.</w:t>
      </w:r>
    </w:p>
    <w:p w:rsidR="00434A97" w:rsidRPr="000D6F95" w:rsidRDefault="00434A97" w:rsidP="000D6F9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434A97" w:rsidRPr="000D6F95" w:rsidRDefault="006D2CF3" w:rsidP="006D2CF3">
      <w:pPr>
        <w:pStyle w:val="2"/>
        <w:ind w:left="0" w:firstLine="709"/>
        <w:jc w:val="both"/>
        <w:rPr>
          <w:sz w:val="28"/>
          <w:szCs w:val="28"/>
          <w:lang w:val="uk-UA"/>
        </w:rPr>
      </w:pPr>
      <w:bookmarkStart w:id="20" w:name="_TOC_250015"/>
      <w:bookmarkStart w:id="21" w:name="_Toc502423576"/>
      <w:r w:rsidRPr="009C40E9">
        <w:rPr>
          <w:b/>
          <w:spacing w:val="5"/>
          <w:sz w:val="28"/>
          <w:szCs w:val="28"/>
          <w:lang w:val="uk-UA"/>
        </w:rPr>
        <w:t xml:space="preserve">5.3 </w:t>
      </w:r>
      <w:bookmarkEnd w:id="20"/>
      <w:r w:rsidRPr="009C40E9">
        <w:rPr>
          <w:b/>
          <w:bCs/>
          <w:sz w:val="28"/>
          <w:lang w:val="uk-UA"/>
        </w:rPr>
        <w:t>Послідовність</w:t>
      </w:r>
      <w:r w:rsidRPr="00DA318F">
        <w:rPr>
          <w:b/>
          <w:bCs/>
          <w:sz w:val="28"/>
          <w:lang w:val="uk-UA"/>
        </w:rPr>
        <w:t xml:space="preserve"> випробувань</w:t>
      </w:r>
      <w:bookmarkEnd w:id="21"/>
    </w:p>
    <w:p w:rsidR="00434A97" w:rsidRPr="000D6F95" w:rsidRDefault="00434A97" w:rsidP="000D6F95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9C40E9" w:rsidRPr="00A67175" w:rsidRDefault="009C40E9" w:rsidP="009C40E9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в</w:t>
      </w:r>
      <w:r w:rsidRPr="00A67175">
        <w:rPr>
          <w:sz w:val="28"/>
          <w:szCs w:val="28"/>
          <w:lang w:val="uk-UA"/>
        </w:rPr>
        <w:t>ипробування, наведені нижче, повинні проводитися в наступній послідовності:</w:t>
      </w:r>
    </w:p>
    <w:p w:rsidR="009C40E9" w:rsidRPr="009C40E9" w:rsidRDefault="009C40E9" w:rsidP="009C40E9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9C40E9">
        <w:rPr>
          <w:sz w:val="28"/>
          <w:szCs w:val="28"/>
          <w:lang w:val="uk-UA"/>
        </w:rPr>
        <w:lastRenderedPageBreak/>
        <w:t>a)</w:t>
      </w:r>
      <w:r w:rsidRPr="009C40E9">
        <w:rPr>
          <w:sz w:val="28"/>
          <w:szCs w:val="28"/>
          <w:lang w:val="uk-UA"/>
        </w:rPr>
        <w:tab/>
        <w:t>загальний візуальний контроль;</w:t>
      </w:r>
    </w:p>
    <w:p w:rsidR="009C40E9" w:rsidRPr="009C40E9" w:rsidRDefault="009C40E9" w:rsidP="009C40E9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9C40E9">
        <w:rPr>
          <w:sz w:val="28"/>
          <w:szCs w:val="28"/>
          <w:lang w:val="uk-UA"/>
        </w:rPr>
        <w:t>b)</w:t>
      </w:r>
      <w:r w:rsidRPr="009C40E9">
        <w:rPr>
          <w:sz w:val="28"/>
          <w:szCs w:val="28"/>
          <w:lang w:val="uk-UA"/>
        </w:rPr>
        <w:tab/>
        <w:t>підвищення температури, див. 8.1;</w:t>
      </w:r>
    </w:p>
    <w:p w:rsidR="009C40E9" w:rsidRPr="009C40E9" w:rsidRDefault="009C40E9" w:rsidP="009C40E9">
      <w:pPr>
        <w:tabs>
          <w:tab w:val="left" w:pos="458"/>
        </w:tabs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9C40E9">
        <w:rPr>
          <w:rFonts w:ascii="Arial" w:hAnsi="Arial" w:cs="Arial"/>
          <w:spacing w:val="5"/>
          <w:sz w:val="28"/>
          <w:szCs w:val="28"/>
          <w:lang w:val="uk-UA"/>
        </w:rPr>
        <w:t>с)</w:t>
      </w:r>
      <w:r w:rsidRPr="009C40E9">
        <w:rPr>
          <w:rFonts w:ascii="Arial" w:hAnsi="Arial" w:cs="Arial"/>
          <w:spacing w:val="5"/>
          <w:sz w:val="28"/>
          <w:szCs w:val="28"/>
          <w:lang w:val="uk-UA"/>
        </w:rPr>
        <w:tab/>
        <w:t>запобіжний пристрій, див.</w:t>
      </w:r>
      <w:r w:rsidRPr="009C40E9">
        <w:rPr>
          <w:rFonts w:ascii="Arial" w:hAnsi="Arial" w:cs="Arial"/>
          <w:spacing w:val="43"/>
          <w:sz w:val="28"/>
          <w:szCs w:val="28"/>
          <w:lang w:val="uk-UA"/>
        </w:rPr>
        <w:t xml:space="preserve"> </w:t>
      </w:r>
      <w:hyperlink w:anchor="_bookmark4" w:history="1">
        <w:r w:rsidRPr="009C40E9">
          <w:rPr>
            <w:rFonts w:ascii="Arial" w:hAnsi="Arial" w:cs="Arial"/>
            <w:spacing w:val="5"/>
            <w:sz w:val="28"/>
            <w:szCs w:val="28"/>
            <w:lang w:val="uk-UA"/>
          </w:rPr>
          <w:t>9.1;</w:t>
        </w:r>
      </w:hyperlink>
    </w:p>
    <w:p w:rsidR="009C40E9" w:rsidRPr="009C40E9" w:rsidRDefault="009C40E9" w:rsidP="009C40E9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9C40E9">
        <w:rPr>
          <w:sz w:val="28"/>
          <w:szCs w:val="28"/>
          <w:lang w:val="uk-UA"/>
        </w:rPr>
        <w:t>d)</w:t>
      </w:r>
      <w:r w:rsidRPr="009C40E9">
        <w:rPr>
          <w:sz w:val="28"/>
          <w:szCs w:val="28"/>
          <w:lang w:val="uk-UA"/>
        </w:rPr>
        <w:tab/>
        <w:t>стійкість при падінні, див. 9.4;</w:t>
      </w:r>
    </w:p>
    <w:p w:rsidR="009C40E9" w:rsidRPr="009C40E9" w:rsidRDefault="009C40E9" w:rsidP="009C40E9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9C40E9">
        <w:rPr>
          <w:sz w:val="28"/>
          <w:szCs w:val="28"/>
          <w:lang w:val="uk-UA"/>
        </w:rPr>
        <w:t>e)</w:t>
      </w:r>
      <w:r w:rsidRPr="009C40E9">
        <w:rPr>
          <w:sz w:val="28"/>
          <w:szCs w:val="28"/>
          <w:lang w:val="uk-UA"/>
        </w:rPr>
        <w:tab/>
        <w:t>падіння напруги, див. 7.1;</w:t>
      </w:r>
    </w:p>
    <w:p w:rsidR="009C40E9" w:rsidRPr="009C40E9" w:rsidRDefault="009C40E9" w:rsidP="009C40E9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9C40E9">
        <w:rPr>
          <w:sz w:val="28"/>
          <w:szCs w:val="28"/>
          <w:lang w:val="uk-UA"/>
        </w:rPr>
        <w:t>f)</w:t>
      </w:r>
      <w:r w:rsidRPr="009C40E9">
        <w:rPr>
          <w:sz w:val="28"/>
          <w:szCs w:val="28"/>
          <w:lang w:val="uk-UA"/>
        </w:rPr>
        <w:tab/>
        <w:t xml:space="preserve">загальний </w:t>
      </w:r>
      <w:r>
        <w:rPr>
          <w:sz w:val="28"/>
          <w:szCs w:val="28"/>
          <w:lang w:val="uk-UA"/>
        </w:rPr>
        <w:t>візуальний контроль.</w:t>
      </w:r>
    </w:p>
    <w:p w:rsidR="009C40E9" w:rsidRDefault="009C40E9" w:rsidP="009C40E9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9C40E9" w:rsidRPr="002851B2" w:rsidRDefault="009C40E9" w:rsidP="009C40E9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51B2">
        <w:rPr>
          <w:sz w:val="28"/>
          <w:szCs w:val="28"/>
          <w:lang w:val="uk-UA"/>
        </w:rPr>
        <w:t xml:space="preserve">Інші типові випробування в цьому стандарті, </w:t>
      </w:r>
      <w:r>
        <w:rPr>
          <w:sz w:val="28"/>
          <w:szCs w:val="28"/>
          <w:lang w:val="uk-UA"/>
        </w:rPr>
        <w:t>не</w:t>
      </w:r>
      <w:r w:rsidRPr="00285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згадані </w:t>
      </w:r>
      <w:r w:rsidRPr="002851B2">
        <w:rPr>
          <w:sz w:val="28"/>
          <w:szCs w:val="28"/>
          <w:lang w:val="uk-UA"/>
        </w:rPr>
        <w:t>вище, можуть виконуватися в будь-якій зручній послідовності.</w:t>
      </w:r>
    </w:p>
    <w:p w:rsidR="00434A97" w:rsidRPr="000D6F95" w:rsidRDefault="00434A97" w:rsidP="001D015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34A97" w:rsidRPr="009C40E9" w:rsidRDefault="009C40E9" w:rsidP="001D0156">
      <w:pPr>
        <w:pStyle w:val="1"/>
        <w:spacing w:line="360" w:lineRule="auto"/>
        <w:ind w:left="0" w:firstLine="709"/>
        <w:jc w:val="both"/>
        <w:rPr>
          <w:caps/>
          <w:sz w:val="28"/>
          <w:szCs w:val="28"/>
          <w:lang w:val="uk-UA"/>
        </w:rPr>
      </w:pPr>
      <w:bookmarkStart w:id="22" w:name="_TOC_250014"/>
      <w:bookmarkStart w:id="23" w:name="_Toc502423577"/>
      <w:r w:rsidRPr="006D5644">
        <w:rPr>
          <w:caps/>
          <w:spacing w:val="5"/>
          <w:sz w:val="28"/>
          <w:szCs w:val="28"/>
          <w:lang w:val="ru-RU"/>
        </w:rPr>
        <w:t xml:space="preserve">6 </w:t>
      </w:r>
      <w:bookmarkEnd w:id="22"/>
      <w:r w:rsidRPr="009C40E9">
        <w:rPr>
          <w:caps/>
          <w:spacing w:val="5"/>
          <w:sz w:val="28"/>
          <w:szCs w:val="28"/>
          <w:lang w:val="uk-UA"/>
        </w:rPr>
        <w:t>Позначення</w:t>
      </w:r>
      <w:bookmarkEnd w:id="23"/>
    </w:p>
    <w:p w:rsidR="00434A97" w:rsidRPr="000D6F95" w:rsidRDefault="00434A97" w:rsidP="001D0156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D5644" w:rsidRDefault="006D5644" w:rsidP="001D0156">
      <w:pPr>
        <w:spacing w:after="0" w:line="360" w:lineRule="auto"/>
        <w:ind w:firstLine="709"/>
        <w:jc w:val="both"/>
        <w:rPr>
          <w:rFonts w:ascii="Arial" w:eastAsia="Arial" w:hAnsi="Arial" w:cs="Arial"/>
          <w:spacing w:val="5"/>
          <w:sz w:val="28"/>
          <w:szCs w:val="28"/>
          <w:lang w:val="uk-UA"/>
        </w:rPr>
      </w:pP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>Зварювальний затиск</w:t>
      </w:r>
      <w:r>
        <w:rPr>
          <w:rFonts w:ascii="Arial" w:eastAsia="Arial" w:hAnsi="Arial" w:cs="Arial"/>
          <w:spacing w:val="5"/>
          <w:sz w:val="28"/>
          <w:szCs w:val="28"/>
          <w:lang w:val="uk-UA"/>
        </w:rPr>
        <w:t>ув</w:t>
      </w: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>ач визначається за діапазоном площі поперечного перерізу зварювального кабелю, до якого він повинен приє</w:t>
      </w:r>
      <w:r>
        <w:rPr>
          <w:rFonts w:ascii="Arial" w:eastAsia="Arial" w:hAnsi="Arial" w:cs="Arial"/>
          <w:spacing w:val="5"/>
          <w:sz w:val="28"/>
          <w:szCs w:val="28"/>
          <w:lang w:val="uk-UA"/>
        </w:rPr>
        <w:t>днуватися. Випробувальний струм</w:t>
      </w: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 xml:space="preserve"> наведений в табл</w:t>
      </w:r>
      <w:r>
        <w:rPr>
          <w:rFonts w:ascii="Arial" w:eastAsia="Arial" w:hAnsi="Arial" w:cs="Arial"/>
          <w:spacing w:val="5"/>
          <w:sz w:val="28"/>
          <w:szCs w:val="28"/>
          <w:lang w:val="uk-UA"/>
        </w:rPr>
        <w:t>. 1 на онові</w:t>
      </w: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 xml:space="preserve"> максимальн</w:t>
      </w:r>
      <w:r>
        <w:rPr>
          <w:rFonts w:ascii="Arial" w:eastAsia="Arial" w:hAnsi="Arial" w:cs="Arial"/>
          <w:spacing w:val="5"/>
          <w:sz w:val="28"/>
          <w:szCs w:val="28"/>
          <w:lang w:val="uk-UA"/>
        </w:rPr>
        <w:t>ої</w:t>
      </w: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 xml:space="preserve"> площі поперечного перерізу. Зварювальний затиск</w:t>
      </w:r>
      <w:r>
        <w:rPr>
          <w:rFonts w:ascii="Arial" w:eastAsia="Arial" w:hAnsi="Arial" w:cs="Arial"/>
          <w:spacing w:val="5"/>
          <w:sz w:val="28"/>
          <w:szCs w:val="28"/>
          <w:lang w:val="uk-UA"/>
        </w:rPr>
        <w:t>ув</w:t>
      </w: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 xml:space="preserve">ач повинен підходити для </w:t>
      </w:r>
      <w:r>
        <w:rPr>
          <w:rFonts w:ascii="Arial" w:eastAsia="Arial" w:hAnsi="Arial" w:cs="Arial"/>
          <w:spacing w:val="5"/>
          <w:sz w:val="28"/>
          <w:szCs w:val="28"/>
          <w:lang w:val="uk-UA"/>
        </w:rPr>
        <w:t>мінімальної</w:t>
      </w: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 xml:space="preserve"> площі поперечного перерізу, наведеної в табл</w:t>
      </w:r>
      <w:r>
        <w:rPr>
          <w:rFonts w:ascii="Arial" w:eastAsia="Arial" w:hAnsi="Arial" w:cs="Arial"/>
          <w:spacing w:val="5"/>
          <w:sz w:val="28"/>
          <w:szCs w:val="28"/>
          <w:lang w:val="uk-UA"/>
        </w:rPr>
        <w:t>.</w:t>
      </w: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 xml:space="preserve"> 1. Мінімальна площа поперечного перерізу може бути зменшена, щоб розширити діапазон підбору зварювального затиску</w:t>
      </w:r>
      <w:r>
        <w:rPr>
          <w:rFonts w:ascii="Arial" w:eastAsia="Arial" w:hAnsi="Arial" w:cs="Arial"/>
          <w:spacing w:val="5"/>
          <w:sz w:val="28"/>
          <w:szCs w:val="28"/>
          <w:lang w:val="uk-UA"/>
        </w:rPr>
        <w:t>вача</w:t>
      </w:r>
      <w:r w:rsidRPr="006D5644">
        <w:rPr>
          <w:rFonts w:ascii="Arial" w:eastAsia="Arial" w:hAnsi="Arial" w:cs="Arial"/>
          <w:spacing w:val="5"/>
          <w:sz w:val="28"/>
          <w:szCs w:val="28"/>
          <w:lang w:val="uk-UA"/>
        </w:rPr>
        <w:t>.</w:t>
      </w:r>
    </w:p>
    <w:p w:rsidR="00434A97" w:rsidRPr="000D6F95" w:rsidRDefault="00434A97" w:rsidP="000D6F9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434A97" w:rsidRPr="000D6F95" w:rsidRDefault="001D0156" w:rsidP="001D0156">
      <w:pPr>
        <w:pStyle w:val="4"/>
        <w:spacing w:line="360" w:lineRule="auto"/>
        <w:ind w:left="0" w:firstLine="709"/>
        <w:rPr>
          <w:sz w:val="28"/>
          <w:szCs w:val="28"/>
          <w:lang w:val="uk-UA"/>
        </w:rPr>
      </w:pPr>
      <w:bookmarkStart w:id="24" w:name="Table_1_–_Relation_between_welding_clamp"/>
      <w:bookmarkStart w:id="25" w:name="_bookmark0"/>
      <w:bookmarkEnd w:id="24"/>
      <w:bookmarkEnd w:id="25"/>
      <w:r w:rsidRPr="000D6F95">
        <w:rPr>
          <w:sz w:val="28"/>
          <w:szCs w:val="28"/>
          <w:lang w:val="uk-UA"/>
        </w:rPr>
        <w:t>Таблиця</w:t>
      </w:r>
      <w:r w:rsidR="00434A97" w:rsidRPr="000D6F95">
        <w:rPr>
          <w:sz w:val="28"/>
          <w:szCs w:val="28"/>
          <w:lang w:val="uk-UA"/>
        </w:rPr>
        <w:t xml:space="preserve"> 1 – </w:t>
      </w:r>
      <w:r w:rsidRPr="001D0156">
        <w:rPr>
          <w:b w:val="0"/>
          <w:sz w:val="28"/>
          <w:szCs w:val="28"/>
          <w:lang w:val="uk-UA"/>
        </w:rPr>
        <w:t>Співвідношення між випробувальним струмом на зварювальному затиску</w:t>
      </w:r>
      <w:r>
        <w:rPr>
          <w:b w:val="0"/>
          <w:sz w:val="28"/>
          <w:szCs w:val="28"/>
          <w:lang w:val="uk-UA"/>
        </w:rPr>
        <w:t>вачі</w:t>
      </w:r>
      <w:r w:rsidRPr="001D0156">
        <w:rPr>
          <w:b w:val="0"/>
          <w:sz w:val="28"/>
          <w:szCs w:val="28"/>
          <w:lang w:val="uk-UA"/>
        </w:rPr>
        <w:t xml:space="preserve"> і площею поперечного перерізу зварювальних кабелів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71"/>
        <w:gridCol w:w="2979"/>
      </w:tblGrid>
      <w:tr w:rsidR="00434A97" w:rsidRPr="000D6F95" w:rsidTr="001D0156">
        <w:trPr>
          <w:trHeight w:val="960"/>
        </w:trPr>
        <w:tc>
          <w:tcPr>
            <w:tcW w:w="3544" w:type="dxa"/>
          </w:tcPr>
          <w:p w:rsidR="00434A97" w:rsidRPr="006D5644" w:rsidRDefault="00434A97" w:rsidP="006D5644">
            <w:pPr>
              <w:pStyle w:val="TableParagraph"/>
              <w:spacing w:before="0" w:line="360" w:lineRule="auto"/>
              <w:ind w:left="0"/>
              <w:rPr>
                <w:b/>
                <w:sz w:val="28"/>
                <w:szCs w:val="28"/>
                <w:lang w:val="uk-UA"/>
              </w:rPr>
            </w:pPr>
            <w:r w:rsidRPr="006D5644">
              <w:rPr>
                <w:b/>
                <w:sz w:val="28"/>
                <w:szCs w:val="28"/>
                <w:lang w:val="uk-UA"/>
              </w:rPr>
              <w:t>Д</w:t>
            </w:r>
            <w:r w:rsidR="006D5644" w:rsidRPr="006D5644">
              <w:rPr>
                <w:b/>
                <w:sz w:val="28"/>
                <w:szCs w:val="28"/>
                <w:lang w:val="uk-UA"/>
              </w:rPr>
              <w:t>і</w:t>
            </w:r>
            <w:r w:rsidRPr="006D5644">
              <w:rPr>
                <w:b/>
                <w:sz w:val="28"/>
                <w:szCs w:val="28"/>
                <w:lang w:val="uk-UA"/>
              </w:rPr>
              <w:t>апазон площ</w:t>
            </w:r>
            <w:r w:rsidR="006D5644" w:rsidRPr="006D5644">
              <w:rPr>
                <w:b/>
                <w:sz w:val="28"/>
                <w:szCs w:val="28"/>
                <w:lang w:val="uk-UA"/>
              </w:rPr>
              <w:t>і</w:t>
            </w:r>
            <w:r w:rsidRPr="006D5644">
              <w:rPr>
                <w:b/>
                <w:sz w:val="28"/>
                <w:szCs w:val="28"/>
                <w:lang w:val="uk-UA"/>
              </w:rPr>
              <w:t xml:space="preserve"> поперечного </w:t>
            </w:r>
            <w:r w:rsidR="006D5644" w:rsidRPr="006D5644">
              <w:rPr>
                <w:b/>
                <w:sz w:val="28"/>
                <w:szCs w:val="28"/>
                <w:lang w:val="uk-UA"/>
              </w:rPr>
              <w:t>перерізу</w:t>
            </w:r>
          </w:p>
          <w:p w:rsidR="00434A97" w:rsidRPr="006D5644" w:rsidRDefault="006D5644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6D5644">
              <w:rPr>
                <w:sz w:val="28"/>
                <w:szCs w:val="28"/>
                <w:lang w:val="uk-UA"/>
              </w:rPr>
              <w:t>мм</w:t>
            </w:r>
            <w:r w:rsidR="00434A97" w:rsidRPr="006D564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271" w:type="dxa"/>
          </w:tcPr>
          <w:p w:rsidR="00434A97" w:rsidRPr="006D5644" w:rsidRDefault="006D5644" w:rsidP="0053759B">
            <w:pPr>
              <w:pStyle w:val="TableParagraph"/>
              <w:spacing w:before="0" w:line="360" w:lineRule="auto"/>
              <w:ind w:left="0"/>
              <w:rPr>
                <w:b/>
                <w:sz w:val="28"/>
                <w:szCs w:val="28"/>
                <w:lang w:val="uk-UA"/>
              </w:rPr>
            </w:pPr>
            <w:r w:rsidRPr="006D5644">
              <w:rPr>
                <w:b/>
                <w:sz w:val="28"/>
                <w:szCs w:val="28"/>
                <w:lang w:val="uk-UA"/>
              </w:rPr>
              <w:t xml:space="preserve">Струм випробування на </w:t>
            </w:r>
            <w:r>
              <w:rPr>
                <w:b/>
                <w:sz w:val="28"/>
                <w:szCs w:val="28"/>
                <w:lang w:val="uk-UA"/>
              </w:rPr>
              <w:t>зварювальн</w:t>
            </w:r>
            <w:r w:rsidR="0053759B">
              <w:rPr>
                <w:b/>
                <w:sz w:val="28"/>
                <w:szCs w:val="28"/>
                <w:lang w:val="uk-UA"/>
              </w:rPr>
              <w:t xml:space="preserve">ому </w:t>
            </w:r>
            <w:r>
              <w:rPr>
                <w:b/>
                <w:sz w:val="28"/>
                <w:szCs w:val="28"/>
                <w:lang w:val="uk-UA"/>
              </w:rPr>
              <w:t>затискувач</w:t>
            </w:r>
            <w:r w:rsidR="0053759B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D5644">
              <w:rPr>
                <w:b/>
                <w:sz w:val="28"/>
                <w:szCs w:val="28"/>
                <w:lang w:val="uk-UA"/>
              </w:rPr>
              <w:t>при 60 % р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Pr="006D5644">
              <w:rPr>
                <w:b/>
                <w:sz w:val="28"/>
                <w:szCs w:val="28"/>
                <w:lang w:val="uk-UA"/>
              </w:rPr>
              <w:t>боч</w:t>
            </w:r>
            <w:r>
              <w:rPr>
                <w:b/>
                <w:sz w:val="28"/>
                <w:szCs w:val="28"/>
                <w:lang w:val="uk-UA"/>
              </w:rPr>
              <w:t>ому циклі</w:t>
            </w:r>
            <w:r w:rsidRPr="006D5644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53759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979" w:type="dxa"/>
          </w:tcPr>
          <w:p w:rsidR="00434A97" w:rsidRPr="006D5644" w:rsidRDefault="0053759B" w:rsidP="0053759B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6D5644">
              <w:rPr>
                <w:b/>
                <w:sz w:val="28"/>
                <w:szCs w:val="28"/>
                <w:lang w:val="uk-UA"/>
              </w:rPr>
              <w:t xml:space="preserve">Струм випробування на </w:t>
            </w:r>
            <w:r>
              <w:rPr>
                <w:b/>
                <w:sz w:val="28"/>
                <w:szCs w:val="28"/>
                <w:lang w:val="uk-UA"/>
              </w:rPr>
              <w:t xml:space="preserve">зварювальному затискувачі </w:t>
            </w:r>
            <w:r w:rsidRPr="006D5644">
              <w:rPr>
                <w:b/>
                <w:sz w:val="28"/>
                <w:szCs w:val="28"/>
                <w:lang w:val="uk-UA"/>
              </w:rPr>
              <w:t xml:space="preserve">при 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Pr="006D5644">
              <w:rPr>
                <w:b/>
                <w:sz w:val="28"/>
                <w:szCs w:val="28"/>
                <w:lang w:val="uk-UA"/>
              </w:rPr>
              <w:t>0 % р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Pr="006D5644">
              <w:rPr>
                <w:b/>
                <w:sz w:val="28"/>
                <w:szCs w:val="28"/>
                <w:lang w:val="uk-UA"/>
              </w:rPr>
              <w:t>боч</w:t>
            </w:r>
            <w:r>
              <w:rPr>
                <w:b/>
                <w:sz w:val="28"/>
                <w:szCs w:val="28"/>
                <w:lang w:val="uk-UA"/>
              </w:rPr>
              <w:t>ому циклі</w:t>
            </w:r>
            <w:r w:rsidRPr="006D5644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53759B">
              <w:rPr>
                <w:sz w:val="28"/>
                <w:szCs w:val="28"/>
                <w:lang w:val="uk-UA"/>
              </w:rPr>
              <w:t>А</w:t>
            </w:r>
          </w:p>
        </w:tc>
      </w:tr>
      <w:tr w:rsidR="00434A97" w:rsidRPr="000D6F95" w:rsidTr="001D0156">
        <w:trPr>
          <w:trHeight w:val="300"/>
        </w:trPr>
        <w:tc>
          <w:tcPr>
            <w:tcW w:w="3544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до 6</w:t>
            </w:r>
          </w:p>
        </w:tc>
        <w:tc>
          <w:tcPr>
            <w:tcW w:w="3271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979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70</w:t>
            </w:r>
          </w:p>
        </w:tc>
      </w:tr>
      <w:tr w:rsidR="00434A97" w:rsidRPr="000D6F95" w:rsidTr="001D0156">
        <w:trPr>
          <w:trHeight w:val="300"/>
        </w:trPr>
        <w:tc>
          <w:tcPr>
            <w:tcW w:w="3544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6 - 10</w:t>
            </w:r>
          </w:p>
        </w:tc>
        <w:tc>
          <w:tcPr>
            <w:tcW w:w="3271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2979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87</w:t>
            </w:r>
          </w:p>
        </w:tc>
      </w:tr>
      <w:tr w:rsidR="00434A97" w:rsidRPr="000D6F95" w:rsidTr="001D0156">
        <w:trPr>
          <w:trHeight w:val="300"/>
        </w:trPr>
        <w:tc>
          <w:tcPr>
            <w:tcW w:w="3544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10 - 16</w:t>
            </w:r>
          </w:p>
        </w:tc>
        <w:tc>
          <w:tcPr>
            <w:tcW w:w="3271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979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117</w:t>
            </w:r>
          </w:p>
        </w:tc>
      </w:tr>
      <w:tr w:rsidR="00434A97" w:rsidRPr="000D6F95" w:rsidTr="001D0156">
        <w:trPr>
          <w:trHeight w:val="300"/>
        </w:trPr>
        <w:tc>
          <w:tcPr>
            <w:tcW w:w="3544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lastRenderedPageBreak/>
              <w:t>16 - 25</w:t>
            </w:r>
          </w:p>
        </w:tc>
        <w:tc>
          <w:tcPr>
            <w:tcW w:w="3271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979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157</w:t>
            </w:r>
          </w:p>
        </w:tc>
      </w:tr>
      <w:tr w:rsidR="00434A97" w:rsidRPr="000D6F95" w:rsidTr="001D0156">
        <w:trPr>
          <w:trHeight w:val="300"/>
        </w:trPr>
        <w:tc>
          <w:tcPr>
            <w:tcW w:w="3544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25 - 35</w:t>
            </w:r>
          </w:p>
        </w:tc>
        <w:tc>
          <w:tcPr>
            <w:tcW w:w="3271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979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196</w:t>
            </w:r>
          </w:p>
        </w:tc>
      </w:tr>
      <w:tr w:rsidR="00434A97" w:rsidRPr="000D6F95" w:rsidTr="001D0156">
        <w:trPr>
          <w:trHeight w:val="300"/>
        </w:trPr>
        <w:tc>
          <w:tcPr>
            <w:tcW w:w="3544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35 - 50</w:t>
            </w:r>
          </w:p>
        </w:tc>
        <w:tc>
          <w:tcPr>
            <w:tcW w:w="3271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979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248</w:t>
            </w:r>
          </w:p>
        </w:tc>
      </w:tr>
      <w:tr w:rsidR="00434A97" w:rsidRPr="000D6F95" w:rsidTr="001D0156">
        <w:trPr>
          <w:trHeight w:val="300"/>
        </w:trPr>
        <w:tc>
          <w:tcPr>
            <w:tcW w:w="3544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50 - 70</w:t>
            </w:r>
          </w:p>
        </w:tc>
        <w:tc>
          <w:tcPr>
            <w:tcW w:w="3271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2979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309</w:t>
            </w:r>
          </w:p>
        </w:tc>
      </w:tr>
      <w:tr w:rsidR="00434A97" w:rsidRPr="000D6F95" w:rsidTr="001D0156">
        <w:trPr>
          <w:trHeight w:val="300"/>
        </w:trPr>
        <w:tc>
          <w:tcPr>
            <w:tcW w:w="3544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70 - 95</w:t>
            </w:r>
          </w:p>
        </w:tc>
        <w:tc>
          <w:tcPr>
            <w:tcW w:w="3271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979" w:type="dxa"/>
          </w:tcPr>
          <w:p w:rsidR="00434A97" w:rsidRPr="000D6F95" w:rsidRDefault="00434A97" w:rsidP="006D5644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0D6F95">
              <w:rPr>
                <w:sz w:val="28"/>
                <w:szCs w:val="28"/>
                <w:lang w:val="uk-UA"/>
              </w:rPr>
              <w:t>374</w:t>
            </w:r>
          </w:p>
        </w:tc>
      </w:tr>
      <w:tr w:rsidR="00434A97" w:rsidRPr="000D6F95" w:rsidTr="006D5644">
        <w:trPr>
          <w:trHeight w:val="387"/>
        </w:trPr>
        <w:tc>
          <w:tcPr>
            <w:tcW w:w="9794" w:type="dxa"/>
            <w:gridSpan w:val="3"/>
          </w:tcPr>
          <w:p w:rsidR="00434A97" w:rsidRPr="000D6F95" w:rsidRDefault="0053759B" w:rsidP="0053759B">
            <w:pPr>
              <w:widowControl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D0156">
              <w:rPr>
                <w:rFonts w:ascii="Arial" w:hAnsi="Arial" w:cs="Arial"/>
                <w:b/>
                <w:sz w:val="24"/>
                <w:szCs w:val="28"/>
                <w:lang w:val="uk-UA"/>
              </w:rPr>
              <w:t>Примітка.</w:t>
            </w:r>
            <w:r w:rsidR="00434A97" w:rsidRPr="001D0156">
              <w:rPr>
                <w:rFonts w:ascii="Arial" w:hAnsi="Arial" w:cs="Arial"/>
                <w:sz w:val="24"/>
                <w:szCs w:val="28"/>
                <w:lang w:val="uk-UA"/>
              </w:rPr>
              <w:t xml:space="preserve"> </w:t>
            </w:r>
            <w:r w:rsidRPr="001D0156">
              <w:rPr>
                <w:rFonts w:ascii="Arial" w:hAnsi="Arial" w:cs="Arial"/>
                <w:sz w:val="24"/>
                <w:szCs w:val="28"/>
                <w:lang w:val="uk-UA"/>
              </w:rPr>
              <w:t>Значення випробувального струму при 100% робочому циклі основані на гранично допустимому струмі навантаження кабелю, наведеного в табл. 10 HD 516 S2.</w:t>
            </w:r>
          </w:p>
        </w:tc>
      </w:tr>
    </w:tbl>
    <w:p w:rsidR="00434A97" w:rsidRPr="000D6F95" w:rsidRDefault="00434A97" w:rsidP="000D6F95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53759B" w:rsidRDefault="0053759B" w:rsidP="0053759B">
      <w:pPr>
        <w:pStyle w:val="a3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val="uk-UA"/>
        </w:rPr>
      </w:pPr>
      <w:r w:rsidRPr="007305E7">
        <w:rPr>
          <w:rFonts w:eastAsiaTheme="minorHAnsi"/>
          <w:i/>
          <w:sz w:val="28"/>
          <w:szCs w:val="28"/>
          <w:lang w:val="uk-UA"/>
        </w:rPr>
        <w:t>Відповідність повинна бути перевірена вимірюванням.</w:t>
      </w:r>
    </w:p>
    <w:p w:rsidR="00434A97" w:rsidRPr="000D6F95" w:rsidRDefault="00434A97" w:rsidP="0053759B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53759B" w:rsidRPr="0053759B" w:rsidRDefault="0053759B" w:rsidP="0053759B">
      <w:pPr>
        <w:pStyle w:val="a5"/>
        <w:spacing w:line="360" w:lineRule="auto"/>
        <w:ind w:left="709" w:firstLine="0"/>
        <w:outlineLvl w:val="0"/>
        <w:rPr>
          <w:b/>
          <w:caps/>
          <w:sz w:val="28"/>
          <w:szCs w:val="28"/>
          <w:lang w:val="uk-UA"/>
        </w:rPr>
      </w:pPr>
      <w:bookmarkStart w:id="26" w:name="_Toc501888360"/>
      <w:bookmarkStart w:id="27" w:name="_Toc502409553"/>
      <w:bookmarkStart w:id="28" w:name="_Toc502423578"/>
      <w:r>
        <w:rPr>
          <w:b/>
          <w:caps/>
          <w:sz w:val="28"/>
          <w:szCs w:val="28"/>
          <w:lang w:val="uk-UA"/>
        </w:rPr>
        <w:t xml:space="preserve">7 </w:t>
      </w:r>
      <w:r w:rsidRPr="0053759B">
        <w:rPr>
          <w:b/>
          <w:caps/>
          <w:sz w:val="28"/>
          <w:szCs w:val="28"/>
          <w:lang w:val="uk-UA"/>
        </w:rPr>
        <w:t>Захист від ураження електричним струмом</w:t>
      </w:r>
      <w:bookmarkEnd w:id="26"/>
      <w:bookmarkEnd w:id="27"/>
      <w:bookmarkEnd w:id="28"/>
    </w:p>
    <w:p w:rsidR="00434A97" w:rsidRPr="000D6F95" w:rsidRDefault="00434A97" w:rsidP="0053759B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434A97" w:rsidRPr="0053759B" w:rsidRDefault="0053759B" w:rsidP="0053759B">
      <w:pPr>
        <w:pStyle w:val="2"/>
        <w:ind w:left="0" w:firstLine="709"/>
        <w:jc w:val="both"/>
        <w:rPr>
          <w:b/>
          <w:sz w:val="28"/>
          <w:szCs w:val="28"/>
          <w:lang w:val="uk-UA"/>
        </w:rPr>
      </w:pPr>
      <w:bookmarkStart w:id="29" w:name="7.1_Voltage_drop"/>
      <w:bookmarkStart w:id="30" w:name="_TOC_250012"/>
      <w:bookmarkStart w:id="31" w:name="_Toc502423579"/>
      <w:bookmarkEnd w:id="29"/>
      <w:r w:rsidRPr="0053759B">
        <w:rPr>
          <w:b/>
          <w:spacing w:val="5"/>
          <w:sz w:val="28"/>
          <w:szCs w:val="28"/>
          <w:lang w:val="uk-UA"/>
        </w:rPr>
        <w:t>7.2 Падіння напруги</w:t>
      </w:r>
      <w:bookmarkEnd w:id="30"/>
      <w:bookmarkEnd w:id="31"/>
    </w:p>
    <w:p w:rsidR="00434A97" w:rsidRPr="000D6F95" w:rsidRDefault="00434A97" w:rsidP="000D6F95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53759B" w:rsidRPr="0053759B" w:rsidRDefault="0053759B" w:rsidP="0053759B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3759B">
        <w:rPr>
          <w:sz w:val="28"/>
          <w:szCs w:val="28"/>
          <w:lang w:val="uk-UA"/>
        </w:rPr>
        <w:t>Затиск</w:t>
      </w:r>
      <w:r>
        <w:rPr>
          <w:sz w:val="28"/>
          <w:szCs w:val="28"/>
          <w:lang w:val="uk-UA"/>
        </w:rPr>
        <w:t>увачі</w:t>
      </w:r>
      <w:r w:rsidRPr="0053759B">
        <w:rPr>
          <w:sz w:val="28"/>
          <w:szCs w:val="28"/>
          <w:lang w:val="uk-UA"/>
        </w:rPr>
        <w:t xml:space="preserve"> на початку експлуатації повинні задовільно </w:t>
      </w:r>
      <w:r w:rsidR="001D0156">
        <w:rPr>
          <w:sz w:val="28"/>
          <w:szCs w:val="28"/>
          <w:lang w:val="uk-UA"/>
        </w:rPr>
        <w:t xml:space="preserve">проходити </w:t>
      </w:r>
      <w:r w:rsidRPr="0053759B">
        <w:rPr>
          <w:sz w:val="28"/>
          <w:szCs w:val="28"/>
          <w:lang w:val="uk-UA"/>
        </w:rPr>
        <w:t>випробування напругою.</w:t>
      </w:r>
    </w:p>
    <w:p w:rsidR="0053759B" w:rsidRPr="0053759B" w:rsidRDefault="0053759B" w:rsidP="0053759B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3759B">
        <w:rPr>
          <w:i/>
          <w:sz w:val="28"/>
          <w:szCs w:val="28"/>
          <w:lang w:val="uk-UA"/>
        </w:rPr>
        <w:t>Відповідність вимогам перевіряють за допомогою наступного випробування:</w:t>
      </w:r>
    </w:p>
    <w:p w:rsidR="0053759B" w:rsidRDefault="0053759B" w:rsidP="0053759B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3759B">
        <w:rPr>
          <w:sz w:val="28"/>
          <w:szCs w:val="28"/>
          <w:lang w:val="uk-UA"/>
        </w:rPr>
        <w:t>Для цього випробування потрібні два затиску</w:t>
      </w:r>
      <w:r>
        <w:rPr>
          <w:sz w:val="28"/>
          <w:szCs w:val="28"/>
          <w:lang w:val="uk-UA"/>
        </w:rPr>
        <w:t>вачі</w:t>
      </w:r>
      <w:r w:rsidRPr="0053759B">
        <w:rPr>
          <w:sz w:val="28"/>
          <w:szCs w:val="28"/>
          <w:lang w:val="uk-UA"/>
        </w:rPr>
        <w:t xml:space="preserve">. Кожен затискач приєднують до кабелю з максимальною площею поперечного перерізу, </w:t>
      </w:r>
      <w:r w:rsidR="001D0156">
        <w:rPr>
          <w:sz w:val="28"/>
          <w:szCs w:val="28"/>
          <w:lang w:val="uk-UA"/>
        </w:rPr>
        <w:t xml:space="preserve">як вказано </w:t>
      </w:r>
      <w:r w:rsidRPr="0053759B">
        <w:rPr>
          <w:sz w:val="28"/>
          <w:szCs w:val="28"/>
          <w:lang w:val="uk-UA"/>
        </w:rPr>
        <w:t>в табл</w:t>
      </w:r>
      <w:r w:rsidR="001D0156">
        <w:rPr>
          <w:sz w:val="28"/>
          <w:szCs w:val="28"/>
          <w:lang w:val="uk-UA"/>
        </w:rPr>
        <w:t>.</w:t>
      </w:r>
      <w:r w:rsidRPr="0053759B">
        <w:rPr>
          <w:sz w:val="28"/>
          <w:szCs w:val="28"/>
          <w:lang w:val="uk-UA"/>
        </w:rPr>
        <w:t xml:space="preserve"> 1, використовуючи метод кріплення, для якого затискачі призначені. Приєднують один затиск</w:t>
      </w:r>
      <w:r w:rsidR="001D0156">
        <w:rPr>
          <w:sz w:val="28"/>
          <w:szCs w:val="28"/>
          <w:lang w:val="uk-UA"/>
        </w:rPr>
        <w:t>увач</w:t>
      </w:r>
      <w:r w:rsidRPr="0053759B">
        <w:rPr>
          <w:sz w:val="28"/>
          <w:szCs w:val="28"/>
          <w:lang w:val="uk-UA"/>
        </w:rPr>
        <w:t xml:space="preserve"> до кожного кінця плити з </w:t>
      </w:r>
      <w:r w:rsidR="001D0156">
        <w:rPr>
          <w:sz w:val="28"/>
          <w:szCs w:val="28"/>
          <w:lang w:val="uk-UA"/>
        </w:rPr>
        <w:t>низько</w:t>
      </w:r>
      <w:r w:rsidRPr="0053759B">
        <w:rPr>
          <w:sz w:val="28"/>
          <w:szCs w:val="28"/>
          <w:lang w:val="uk-UA"/>
        </w:rPr>
        <w:t>вуглецевої стал</w:t>
      </w:r>
      <w:r w:rsidR="001D0156">
        <w:rPr>
          <w:sz w:val="28"/>
          <w:szCs w:val="28"/>
          <w:lang w:val="uk-UA"/>
        </w:rPr>
        <w:t>і</w:t>
      </w:r>
      <w:r w:rsidRPr="0053759B">
        <w:rPr>
          <w:sz w:val="28"/>
          <w:szCs w:val="28"/>
          <w:lang w:val="uk-UA"/>
        </w:rPr>
        <w:t xml:space="preserve"> без домішок розміром 300 мм × 75 мм × 12 мм. </w:t>
      </w:r>
      <w:proofErr w:type="spellStart"/>
      <w:r w:rsidRPr="0053759B">
        <w:rPr>
          <w:sz w:val="28"/>
          <w:szCs w:val="28"/>
          <w:lang w:val="uk-UA"/>
        </w:rPr>
        <w:t>Під'єднують</w:t>
      </w:r>
      <w:proofErr w:type="spellEnd"/>
      <w:r w:rsidRPr="0053759B">
        <w:rPr>
          <w:sz w:val="28"/>
          <w:szCs w:val="28"/>
          <w:lang w:val="uk-UA"/>
        </w:rPr>
        <w:t xml:space="preserve"> інший кінець кабелів до джерела живлення, щоб сформувати ланцюг. Пропускають випробувальний струм через обидва затиску</w:t>
      </w:r>
      <w:r w:rsidR="001D0156">
        <w:rPr>
          <w:sz w:val="28"/>
          <w:szCs w:val="28"/>
          <w:lang w:val="uk-UA"/>
        </w:rPr>
        <w:t>вачі</w:t>
      </w:r>
      <w:r w:rsidRPr="0053759B">
        <w:rPr>
          <w:sz w:val="28"/>
          <w:szCs w:val="28"/>
          <w:lang w:val="uk-UA"/>
        </w:rPr>
        <w:t xml:space="preserve"> і плиту. Напруга вимірюється на двох кабелях в 10 мм від затискачів. Падіння напруги не повинно перевищувати 0,08 В на 100 A випробувального струму.</w:t>
      </w:r>
    </w:p>
    <w:p w:rsidR="001D0156" w:rsidRDefault="001D0156" w:rsidP="0053759B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0156" w:rsidRDefault="001D0156" w:rsidP="0053759B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34A97" w:rsidRPr="001D0156" w:rsidRDefault="001D0156" w:rsidP="001D0156">
      <w:pPr>
        <w:pStyle w:val="a3"/>
        <w:spacing w:line="360" w:lineRule="auto"/>
        <w:ind w:firstLine="709"/>
        <w:outlineLvl w:val="1"/>
        <w:rPr>
          <w:b/>
          <w:sz w:val="28"/>
          <w:szCs w:val="28"/>
          <w:lang w:val="uk-UA"/>
        </w:rPr>
      </w:pPr>
      <w:bookmarkStart w:id="32" w:name="_Toc502423580"/>
      <w:r w:rsidRPr="001D0156">
        <w:rPr>
          <w:rStyle w:val="shorttext"/>
          <w:b/>
          <w:sz w:val="28"/>
          <w:szCs w:val="28"/>
          <w:lang w:val="uk-UA"/>
        </w:rPr>
        <w:lastRenderedPageBreak/>
        <w:t>7.2 Захист струмоведучих частин</w:t>
      </w:r>
      <w:bookmarkEnd w:id="32"/>
    </w:p>
    <w:p w:rsidR="00434A97" w:rsidRPr="000D6F95" w:rsidRDefault="001D0156" w:rsidP="001D015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0156">
        <w:rPr>
          <w:sz w:val="28"/>
          <w:szCs w:val="28"/>
          <w:lang w:val="uk-UA"/>
        </w:rPr>
        <w:t>Зварювальний затискувач може бути або захищений від ненавмисного контакту з заготів</w:t>
      </w:r>
      <w:r>
        <w:rPr>
          <w:sz w:val="28"/>
          <w:szCs w:val="28"/>
          <w:lang w:val="uk-UA"/>
        </w:rPr>
        <w:t>кою</w:t>
      </w:r>
      <w:r w:rsidRPr="001D0156">
        <w:rPr>
          <w:sz w:val="28"/>
          <w:szCs w:val="28"/>
          <w:lang w:val="uk-UA"/>
        </w:rPr>
        <w:t xml:space="preserve"> або не захищений.</w:t>
      </w:r>
    </w:p>
    <w:p w:rsidR="00434A97" w:rsidRDefault="001D0156" w:rsidP="001D0156">
      <w:pPr>
        <w:pStyle w:val="a3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val="uk-UA"/>
        </w:rPr>
      </w:pPr>
      <w:r w:rsidRPr="001D0156">
        <w:rPr>
          <w:rFonts w:eastAsiaTheme="minorHAnsi"/>
          <w:i/>
          <w:sz w:val="28"/>
          <w:szCs w:val="28"/>
          <w:lang w:val="uk-UA"/>
        </w:rPr>
        <w:t xml:space="preserve">Відповідність вимогам перевіряють за допомогою </w:t>
      </w:r>
      <w:r>
        <w:rPr>
          <w:rFonts w:eastAsiaTheme="minorHAnsi"/>
          <w:i/>
          <w:sz w:val="28"/>
          <w:szCs w:val="28"/>
          <w:lang w:val="uk-UA"/>
        </w:rPr>
        <w:t>візуального огляду.</w:t>
      </w:r>
    </w:p>
    <w:p w:rsidR="001D0156" w:rsidRPr="001D0156" w:rsidRDefault="001D0156" w:rsidP="001D0156">
      <w:pPr>
        <w:pStyle w:val="a3"/>
        <w:spacing w:line="360" w:lineRule="auto"/>
        <w:ind w:firstLine="709"/>
        <w:rPr>
          <w:rFonts w:eastAsiaTheme="minorHAnsi"/>
          <w:i/>
          <w:sz w:val="28"/>
          <w:szCs w:val="28"/>
          <w:lang w:val="uk-UA"/>
        </w:rPr>
      </w:pPr>
    </w:p>
    <w:p w:rsidR="001D0156" w:rsidRPr="007B65FA" w:rsidRDefault="001D0156" w:rsidP="001D0156">
      <w:pPr>
        <w:pStyle w:val="1"/>
        <w:spacing w:line="360" w:lineRule="auto"/>
        <w:ind w:left="0" w:firstLine="709"/>
        <w:jc w:val="both"/>
        <w:rPr>
          <w:b w:val="0"/>
          <w:caps/>
          <w:color w:val="000000" w:themeColor="text1"/>
          <w:sz w:val="28"/>
          <w:szCs w:val="28"/>
          <w:lang w:val="uk-UA"/>
        </w:rPr>
      </w:pPr>
      <w:bookmarkStart w:id="33" w:name="_Toc501888364"/>
      <w:bookmarkStart w:id="34" w:name="_Toc502409560"/>
      <w:bookmarkStart w:id="35" w:name="_Toc502423581"/>
      <w:r>
        <w:rPr>
          <w:caps/>
          <w:color w:val="000000" w:themeColor="text1"/>
          <w:sz w:val="28"/>
          <w:szCs w:val="28"/>
          <w:lang w:val="uk-UA"/>
        </w:rPr>
        <w:t>8</w:t>
      </w:r>
      <w:r w:rsidRPr="007B65FA">
        <w:rPr>
          <w:caps/>
          <w:color w:val="000000" w:themeColor="text1"/>
          <w:sz w:val="28"/>
          <w:szCs w:val="28"/>
          <w:lang w:val="uk-UA"/>
        </w:rPr>
        <w:t xml:space="preserve"> Теплова стійкість</w:t>
      </w:r>
      <w:bookmarkEnd w:id="33"/>
      <w:bookmarkEnd w:id="34"/>
      <w:bookmarkEnd w:id="35"/>
    </w:p>
    <w:p w:rsidR="001D0156" w:rsidRPr="007B65FA" w:rsidRDefault="001D0156" w:rsidP="001D0156">
      <w:pPr>
        <w:pStyle w:val="a3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D0156" w:rsidRPr="007B65FA" w:rsidRDefault="001D0156" w:rsidP="001D0156">
      <w:pPr>
        <w:pStyle w:val="2"/>
        <w:tabs>
          <w:tab w:val="left" w:pos="743"/>
        </w:tabs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bookmarkStart w:id="36" w:name="9.1_Temperature_rise"/>
      <w:bookmarkStart w:id="37" w:name="_Toc501888365"/>
      <w:bookmarkStart w:id="38" w:name="_Toc502409561"/>
      <w:bookmarkStart w:id="39" w:name="_Toc502423582"/>
      <w:bookmarkEnd w:id="36"/>
      <w:r>
        <w:rPr>
          <w:b/>
          <w:sz w:val="28"/>
          <w:szCs w:val="28"/>
          <w:lang w:val="uk-UA"/>
        </w:rPr>
        <w:t>8</w:t>
      </w:r>
      <w:r w:rsidRPr="007B65FA">
        <w:rPr>
          <w:b/>
          <w:sz w:val="28"/>
          <w:szCs w:val="28"/>
          <w:lang w:val="uk-UA"/>
        </w:rPr>
        <w:t>.1 Підвищення температури</w:t>
      </w:r>
      <w:bookmarkEnd w:id="37"/>
      <w:bookmarkEnd w:id="38"/>
      <w:bookmarkEnd w:id="39"/>
    </w:p>
    <w:p w:rsidR="00434A97" w:rsidRPr="000D6F95" w:rsidRDefault="00434A97" w:rsidP="000D6F95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1D0156" w:rsidRDefault="001D0156" w:rsidP="001D015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0BD9">
        <w:rPr>
          <w:sz w:val="28"/>
          <w:szCs w:val="28"/>
          <w:lang w:val="uk-UA"/>
        </w:rPr>
        <w:t xml:space="preserve">Підвищення температури, викликане струмом, що проходить через </w:t>
      </w:r>
      <w:r>
        <w:rPr>
          <w:sz w:val="28"/>
          <w:szCs w:val="28"/>
          <w:lang w:val="uk-UA"/>
        </w:rPr>
        <w:t>зварювальний затискувач</w:t>
      </w:r>
      <w:r w:rsidRPr="00BA0BD9">
        <w:rPr>
          <w:sz w:val="28"/>
          <w:szCs w:val="28"/>
          <w:lang w:val="uk-UA"/>
        </w:rPr>
        <w:t>, зазвичай приєднаний</w:t>
      </w:r>
      <w:r>
        <w:rPr>
          <w:sz w:val="28"/>
          <w:szCs w:val="28"/>
          <w:lang w:val="uk-UA"/>
        </w:rPr>
        <w:t xml:space="preserve"> і змонтований</w:t>
      </w:r>
      <w:r w:rsidRPr="00BA0BD9">
        <w:rPr>
          <w:sz w:val="28"/>
          <w:szCs w:val="28"/>
          <w:lang w:val="uk-UA"/>
        </w:rPr>
        <w:t xml:space="preserve"> до непокритого оловом зварювального</w:t>
      </w:r>
      <w:r>
        <w:rPr>
          <w:sz w:val="28"/>
          <w:szCs w:val="28"/>
          <w:lang w:val="uk-UA"/>
        </w:rPr>
        <w:t xml:space="preserve"> мідного</w:t>
      </w:r>
      <w:r w:rsidRPr="00BA0BD9">
        <w:rPr>
          <w:sz w:val="28"/>
          <w:szCs w:val="28"/>
          <w:lang w:val="uk-UA"/>
        </w:rPr>
        <w:t xml:space="preserve"> кабелю </w:t>
      </w:r>
      <w:r w:rsidRPr="005A7776">
        <w:rPr>
          <w:sz w:val="28"/>
          <w:szCs w:val="28"/>
          <w:lang w:val="uk-UA"/>
        </w:rPr>
        <w:t>з максимальним значенням площі поперечного перерізу</w:t>
      </w:r>
      <w:r>
        <w:rPr>
          <w:sz w:val="28"/>
          <w:szCs w:val="28"/>
          <w:lang w:val="uk-UA"/>
        </w:rPr>
        <w:t>, як зазначено в табл.</w:t>
      </w:r>
      <w:r w:rsidRPr="00BA0BD9">
        <w:rPr>
          <w:sz w:val="28"/>
          <w:szCs w:val="28"/>
          <w:lang w:val="uk-UA"/>
        </w:rPr>
        <w:t xml:space="preserve"> 1, </w:t>
      </w:r>
      <w:r w:rsidRPr="005A7776">
        <w:rPr>
          <w:sz w:val="28"/>
          <w:szCs w:val="28"/>
          <w:lang w:val="uk-UA"/>
        </w:rPr>
        <w:t>не повинна перевищувати</w:t>
      </w:r>
      <w:r>
        <w:rPr>
          <w:sz w:val="28"/>
          <w:szCs w:val="28"/>
          <w:lang w:val="uk-UA"/>
        </w:rPr>
        <w:t>:</w:t>
      </w:r>
    </w:p>
    <w:p w:rsidR="001D0156" w:rsidRPr="001D0156" w:rsidRDefault="001D0156" w:rsidP="001D015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0156">
        <w:rPr>
          <w:sz w:val="28"/>
          <w:szCs w:val="28"/>
          <w:lang w:val="uk-UA"/>
        </w:rPr>
        <w:t xml:space="preserve">а) в самому гарячому </w:t>
      </w:r>
      <w:r w:rsidRPr="005A7776">
        <w:rPr>
          <w:sz w:val="28"/>
          <w:szCs w:val="28"/>
          <w:lang w:val="uk-UA"/>
        </w:rPr>
        <w:t>місці зовнішньої поверхні</w:t>
      </w:r>
      <w:r>
        <w:rPr>
          <w:sz w:val="28"/>
          <w:szCs w:val="28"/>
          <w:lang w:val="ru-RU"/>
        </w:rPr>
        <w:t xml:space="preserve">, </w:t>
      </w:r>
      <w:r w:rsidRPr="001D0156">
        <w:rPr>
          <w:sz w:val="28"/>
          <w:szCs w:val="28"/>
          <w:lang w:val="uk-UA"/>
        </w:rPr>
        <w:t xml:space="preserve">зазвичай </w:t>
      </w:r>
      <w:r>
        <w:rPr>
          <w:sz w:val="28"/>
          <w:szCs w:val="28"/>
          <w:lang w:val="uk-UA"/>
        </w:rPr>
        <w:t>утримувану</w:t>
      </w:r>
      <w:r w:rsidRPr="001D0156">
        <w:rPr>
          <w:sz w:val="28"/>
          <w:szCs w:val="28"/>
          <w:lang w:val="uk-UA"/>
        </w:rPr>
        <w:t xml:space="preserve"> оператором: 30 К;</w:t>
      </w:r>
    </w:p>
    <w:p w:rsidR="001D0156" w:rsidRDefault="001D0156" w:rsidP="001D015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0156">
        <w:rPr>
          <w:sz w:val="28"/>
          <w:szCs w:val="28"/>
          <w:lang w:val="uk-UA"/>
        </w:rPr>
        <w:t xml:space="preserve">б) в місці підключення зварювального кабелю до заварювального </w:t>
      </w:r>
      <w:r>
        <w:rPr>
          <w:sz w:val="28"/>
          <w:szCs w:val="28"/>
          <w:lang w:val="uk-UA"/>
        </w:rPr>
        <w:t>затискувача</w:t>
      </w:r>
      <w:r w:rsidRPr="001D0156">
        <w:rPr>
          <w:sz w:val="28"/>
          <w:szCs w:val="28"/>
          <w:lang w:val="uk-UA"/>
        </w:rPr>
        <w:t>: 45 К.</w:t>
      </w:r>
    </w:p>
    <w:p w:rsidR="001D0156" w:rsidRPr="009E7A94" w:rsidRDefault="001D0156" w:rsidP="001D0156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D0156" w:rsidRDefault="00434A97" w:rsidP="000D6F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D0156">
        <w:rPr>
          <w:rFonts w:ascii="Arial" w:hAnsi="Arial" w:cs="Arial"/>
          <w:b/>
          <w:sz w:val="28"/>
          <w:szCs w:val="28"/>
          <w:lang w:val="uk-UA"/>
        </w:rPr>
        <w:t>П</w:t>
      </w:r>
      <w:r w:rsidR="001D0156" w:rsidRPr="001D0156">
        <w:rPr>
          <w:rFonts w:ascii="Arial" w:hAnsi="Arial" w:cs="Arial"/>
          <w:b/>
          <w:sz w:val="28"/>
          <w:szCs w:val="28"/>
          <w:lang w:val="uk-UA"/>
        </w:rPr>
        <w:t>римітка</w:t>
      </w:r>
      <w:r w:rsidRPr="001D0156">
        <w:rPr>
          <w:rFonts w:ascii="Arial" w:hAnsi="Arial" w:cs="Arial"/>
          <w:b/>
          <w:sz w:val="28"/>
          <w:szCs w:val="28"/>
          <w:lang w:val="uk-UA"/>
        </w:rPr>
        <w:t>.</w:t>
      </w:r>
      <w:r w:rsidRPr="000D6F95">
        <w:rPr>
          <w:rFonts w:ascii="Arial" w:hAnsi="Arial" w:cs="Arial"/>
          <w:sz w:val="28"/>
          <w:szCs w:val="28"/>
          <w:lang w:val="uk-UA"/>
        </w:rPr>
        <w:t xml:space="preserve"> </w:t>
      </w:r>
      <w:r w:rsidR="00BF44DD" w:rsidRPr="00BF44DD">
        <w:rPr>
          <w:rFonts w:ascii="Arial" w:hAnsi="Arial" w:cs="Arial"/>
          <w:sz w:val="28"/>
          <w:szCs w:val="28"/>
          <w:lang w:val="uk-UA"/>
        </w:rPr>
        <w:t>Ці значення представляють підвищення температури залежно від температури навколишнього повітря (не більше 40 ° С).</w:t>
      </w:r>
    </w:p>
    <w:p w:rsidR="00434A97" w:rsidRPr="000D6F95" w:rsidRDefault="00434A97" w:rsidP="000D6F9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434A97" w:rsidRPr="000D6F95" w:rsidRDefault="001D0156" w:rsidP="000D6F95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5A7776">
        <w:rPr>
          <w:rFonts w:ascii="Arial" w:hAnsi="Arial" w:cs="Arial"/>
          <w:i/>
          <w:sz w:val="28"/>
          <w:szCs w:val="28"/>
          <w:lang w:val="uk-UA"/>
        </w:rPr>
        <w:t>Відповідність повинна бути підтв</w:t>
      </w:r>
      <w:r>
        <w:rPr>
          <w:rFonts w:ascii="Arial" w:hAnsi="Arial" w:cs="Arial"/>
          <w:i/>
          <w:sz w:val="28"/>
          <w:szCs w:val="28"/>
          <w:lang w:val="uk-UA"/>
        </w:rPr>
        <w:t>ерджена наступним випробуванням</w:t>
      </w:r>
      <w:r w:rsidR="00434A97" w:rsidRPr="000D6F95">
        <w:rPr>
          <w:rFonts w:ascii="Arial" w:hAnsi="Arial" w:cs="Arial"/>
          <w:i/>
          <w:sz w:val="28"/>
          <w:szCs w:val="28"/>
          <w:lang w:val="uk-UA"/>
        </w:rPr>
        <w:t>:</w:t>
      </w:r>
    </w:p>
    <w:p w:rsidR="00434A97" w:rsidRDefault="00434A97" w:rsidP="000D6F95">
      <w:pPr>
        <w:pStyle w:val="a3"/>
        <w:spacing w:line="360" w:lineRule="auto"/>
        <w:ind w:firstLine="709"/>
        <w:rPr>
          <w:i/>
          <w:sz w:val="28"/>
          <w:szCs w:val="28"/>
          <w:lang w:val="uk-UA"/>
        </w:rPr>
      </w:pPr>
    </w:p>
    <w:p w:rsidR="00BF44DD" w:rsidRPr="000D6F95" w:rsidRDefault="00BF44DD" w:rsidP="00BF44DD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BF44DD">
        <w:rPr>
          <w:sz w:val="28"/>
          <w:szCs w:val="28"/>
          <w:lang w:val="uk-UA"/>
        </w:rPr>
        <w:t>Для цього випробування використовується п</w:t>
      </w:r>
      <w:r>
        <w:rPr>
          <w:sz w:val="28"/>
          <w:szCs w:val="28"/>
          <w:lang w:val="uk-UA"/>
        </w:rPr>
        <w:t>орядок падіння напруги, наведені</w:t>
      </w:r>
      <w:r w:rsidRPr="00BF44DD">
        <w:rPr>
          <w:sz w:val="28"/>
          <w:szCs w:val="28"/>
          <w:lang w:val="uk-UA"/>
        </w:rPr>
        <w:t xml:space="preserve"> в 7.1. Постійний струм, рівний випробувального струму при 100% робочому </w:t>
      </w:r>
      <w:r>
        <w:rPr>
          <w:sz w:val="28"/>
          <w:szCs w:val="28"/>
          <w:lang w:val="uk-UA"/>
        </w:rPr>
        <w:t>циклі</w:t>
      </w:r>
      <w:r w:rsidRPr="00BF44DD">
        <w:rPr>
          <w:sz w:val="28"/>
          <w:szCs w:val="28"/>
          <w:lang w:val="uk-UA"/>
        </w:rPr>
        <w:t>, вказаний в табл</w:t>
      </w:r>
      <w:r>
        <w:rPr>
          <w:sz w:val="28"/>
          <w:szCs w:val="28"/>
          <w:lang w:val="uk-UA"/>
        </w:rPr>
        <w:t>.</w:t>
      </w:r>
      <w:r w:rsidRPr="00BF44DD">
        <w:rPr>
          <w:sz w:val="28"/>
          <w:szCs w:val="28"/>
          <w:lang w:val="uk-UA"/>
        </w:rPr>
        <w:t xml:space="preserve"> 1, пропускають через зварювальний затиск</w:t>
      </w:r>
      <w:r>
        <w:rPr>
          <w:sz w:val="28"/>
          <w:szCs w:val="28"/>
          <w:lang w:val="uk-UA"/>
        </w:rPr>
        <w:t>увач</w:t>
      </w:r>
      <w:r w:rsidRPr="00BF44DD">
        <w:rPr>
          <w:sz w:val="28"/>
          <w:szCs w:val="28"/>
          <w:lang w:val="uk-UA"/>
        </w:rPr>
        <w:t xml:space="preserve">, поки швидкість підйому температури не перевищить 2 К / год. </w:t>
      </w:r>
      <w:r w:rsidRPr="00BF44DD">
        <w:rPr>
          <w:sz w:val="28"/>
          <w:szCs w:val="28"/>
          <w:lang w:val="uk-UA"/>
        </w:rPr>
        <w:lastRenderedPageBreak/>
        <w:t>Протягом всього часу випробування постійний струм повинен бути незмінним з допустимим відхиленням ± 2%.</w:t>
      </w:r>
    </w:p>
    <w:p w:rsidR="00434A97" w:rsidRDefault="00434A97" w:rsidP="000D6F9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BF44DD" w:rsidRPr="00BF44DD" w:rsidRDefault="00BF44DD" w:rsidP="00BF44DD">
      <w:pPr>
        <w:pStyle w:val="2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bookmarkStart w:id="40" w:name="_Toc501888367"/>
      <w:bookmarkStart w:id="41" w:name="_Toc502409562"/>
      <w:bookmarkStart w:id="42" w:name="_Toc502423583"/>
      <w:r w:rsidRPr="00EF5905">
        <w:rPr>
          <w:b/>
          <w:sz w:val="28"/>
          <w:szCs w:val="28"/>
          <w:lang w:val="uk-UA"/>
        </w:rPr>
        <w:t>8.2 Стійкість до гарячих об’єктів</w:t>
      </w:r>
      <w:bookmarkEnd w:id="40"/>
      <w:bookmarkEnd w:id="41"/>
      <w:bookmarkEnd w:id="42"/>
    </w:p>
    <w:p w:rsidR="00BF44DD" w:rsidRPr="00BF44DD" w:rsidRDefault="00BF44DD" w:rsidP="00BF44D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BF44DD" w:rsidRPr="009B443E" w:rsidRDefault="00840B70" w:rsidP="00BF44D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40B70">
        <w:rPr>
          <w:rFonts w:ascii="Arial" w:hAnsi="Arial" w:cs="Arial"/>
          <w:sz w:val="28"/>
          <w:szCs w:val="28"/>
          <w:lang w:val="uk-UA"/>
        </w:rPr>
        <w:t>У разі ізольованого зварювального затиску</w:t>
      </w:r>
      <w:r>
        <w:rPr>
          <w:rFonts w:ascii="Arial" w:hAnsi="Arial" w:cs="Arial"/>
          <w:sz w:val="28"/>
          <w:szCs w:val="28"/>
          <w:lang w:val="uk-UA"/>
        </w:rPr>
        <w:t>вача</w:t>
      </w:r>
      <w:r w:rsidRPr="00840B70">
        <w:rPr>
          <w:rFonts w:ascii="Arial" w:hAnsi="Arial" w:cs="Arial"/>
          <w:sz w:val="28"/>
          <w:szCs w:val="28"/>
          <w:lang w:val="uk-UA"/>
        </w:rPr>
        <w:t xml:space="preserve">, ізоляція повинна </w:t>
      </w:r>
      <w:r w:rsidR="00BF44DD" w:rsidRPr="009B443E">
        <w:rPr>
          <w:rFonts w:ascii="Arial" w:hAnsi="Arial" w:cs="Arial"/>
          <w:sz w:val="28"/>
          <w:szCs w:val="28"/>
          <w:lang w:val="uk-UA"/>
        </w:rPr>
        <w:t xml:space="preserve">протистояти </w:t>
      </w:r>
      <w:r w:rsidR="00BF44DD">
        <w:rPr>
          <w:rFonts w:ascii="Arial" w:hAnsi="Arial" w:cs="Arial"/>
          <w:sz w:val="28"/>
          <w:szCs w:val="28"/>
          <w:lang w:val="uk-UA"/>
        </w:rPr>
        <w:t xml:space="preserve">гарячим об’єктам і </w:t>
      </w:r>
      <w:r w:rsidR="00BF44DD" w:rsidRPr="009B443E">
        <w:rPr>
          <w:rFonts w:ascii="Arial" w:hAnsi="Arial" w:cs="Arial"/>
          <w:sz w:val="28"/>
          <w:szCs w:val="28"/>
          <w:lang w:val="uk-UA"/>
        </w:rPr>
        <w:t xml:space="preserve">впливу звичайної кількості зварювальних бризок без </w:t>
      </w:r>
      <w:r w:rsidR="00BF44DD">
        <w:rPr>
          <w:rFonts w:ascii="Arial" w:hAnsi="Arial" w:cs="Arial"/>
          <w:sz w:val="28"/>
          <w:szCs w:val="28"/>
          <w:lang w:val="uk-UA"/>
        </w:rPr>
        <w:t>загорання</w:t>
      </w:r>
      <w:r w:rsidR="00BF44DD" w:rsidRPr="009B443E">
        <w:rPr>
          <w:rFonts w:ascii="Arial" w:hAnsi="Arial" w:cs="Arial"/>
          <w:sz w:val="28"/>
          <w:szCs w:val="28"/>
          <w:lang w:val="uk-UA"/>
        </w:rPr>
        <w:t>.</w:t>
      </w:r>
    </w:p>
    <w:p w:rsidR="00BF44DD" w:rsidRPr="009B443E" w:rsidRDefault="00BF44DD" w:rsidP="00BF44D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BF44DD" w:rsidRDefault="00BF44DD" w:rsidP="00BF44D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9B443E">
        <w:rPr>
          <w:rFonts w:ascii="Arial" w:hAnsi="Arial" w:cs="Arial"/>
          <w:i/>
          <w:sz w:val="28"/>
          <w:szCs w:val="28"/>
          <w:lang w:val="uk-UA"/>
        </w:rPr>
        <w:t xml:space="preserve">Відповідність повинна бути </w:t>
      </w:r>
      <w:r>
        <w:rPr>
          <w:rFonts w:ascii="Arial" w:hAnsi="Arial" w:cs="Arial"/>
          <w:i/>
          <w:sz w:val="28"/>
          <w:szCs w:val="28"/>
          <w:lang w:val="uk-UA"/>
        </w:rPr>
        <w:t>перевірена</w:t>
      </w:r>
      <w:r w:rsidRPr="009B443E">
        <w:rPr>
          <w:rFonts w:ascii="Arial" w:hAnsi="Arial" w:cs="Arial"/>
          <w:i/>
          <w:sz w:val="28"/>
          <w:szCs w:val="28"/>
          <w:lang w:val="uk-UA"/>
        </w:rPr>
        <w:t xml:space="preserve"> випробуванням із пристроєм, згідно рис.</w:t>
      </w:r>
      <w:r>
        <w:rPr>
          <w:rFonts w:ascii="Arial" w:hAnsi="Arial" w:cs="Arial"/>
          <w:i/>
          <w:sz w:val="28"/>
          <w:szCs w:val="28"/>
          <w:lang w:val="uk-UA"/>
        </w:rPr>
        <w:t xml:space="preserve"> 1</w:t>
      </w:r>
      <w:r w:rsidRPr="009B443E">
        <w:rPr>
          <w:rFonts w:ascii="Arial" w:hAnsi="Arial" w:cs="Arial"/>
          <w:i/>
          <w:sz w:val="28"/>
          <w:szCs w:val="28"/>
          <w:lang w:val="uk-UA"/>
        </w:rPr>
        <w:t>.</w:t>
      </w:r>
    </w:p>
    <w:p w:rsidR="00BF44DD" w:rsidRPr="009116F3" w:rsidRDefault="00BF44DD" w:rsidP="00BF44DD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 wp14:anchorId="6CBBB3A7" wp14:editId="77E7ED46">
            <wp:extent cx="6080125" cy="1983105"/>
            <wp:effectExtent l="0" t="0" r="0" b="0"/>
            <wp:docPr id="16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DD" w:rsidRPr="009E7A94" w:rsidRDefault="00BF44DD" w:rsidP="00BF44DD">
      <w:pPr>
        <w:spacing w:after="0" w:line="360" w:lineRule="auto"/>
        <w:ind w:firstLine="709"/>
        <w:jc w:val="right"/>
        <w:rPr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Розміри в міліметрах</w:t>
      </w:r>
    </w:p>
    <w:p w:rsidR="00BF44DD" w:rsidRPr="009B443E" w:rsidRDefault="00BF44DD" w:rsidP="00BF44DD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Пояснення</w:t>
      </w:r>
    </w:p>
    <w:p w:rsidR="00BF44DD" w:rsidRPr="00E9100B" w:rsidRDefault="00BF44DD" w:rsidP="00BF44DD">
      <w:pPr>
        <w:pStyle w:val="a5"/>
        <w:tabs>
          <w:tab w:val="left" w:pos="636"/>
          <w:tab w:val="left" w:pos="637"/>
        </w:tabs>
        <w:spacing w:line="360" w:lineRule="auto"/>
        <w:ind w:left="70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Pr="00E9100B">
        <w:rPr>
          <w:sz w:val="28"/>
          <w:szCs w:val="28"/>
          <w:lang w:val="uk-UA"/>
        </w:rPr>
        <w:t>Хромонікелева сталь 18/8</w:t>
      </w:r>
    </w:p>
    <w:p w:rsidR="00BF44DD" w:rsidRPr="00E9100B" w:rsidRDefault="00BF44DD" w:rsidP="00BF44DD">
      <w:pPr>
        <w:pStyle w:val="a5"/>
        <w:tabs>
          <w:tab w:val="left" w:pos="636"/>
          <w:tab w:val="left" w:pos="638"/>
        </w:tabs>
        <w:spacing w:line="360" w:lineRule="auto"/>
        <w:ind w:left="709" w:firstLine="0"/>
        <w:rPr>
          <w:sz w:val="28"/>
          <w:szCs w:val="28"/>
          <w:lang w:val="uk-UA"/>
        </w:rPr>
      </w:pPr>
      <w:r w:rsidRPr="00E9100B">
        <w:rPr>
          <w:sz w:val="28"/>
          <w:szCs w:val="28"/>
          <w:lang w:val="uk-UA"/>
        </w:rPr>
        <w:t xml:space="preserve">2 </w:t>
      </w:r>
      <w:r w:rsidR="00840B70">
        <w:rPr>
          <w:sz w:val="28"/>
          <w:szCs w:val="28"/>
          <w:lang w:val="uk-UA"/>
        </w:rPr>
        <w:t>Зварювальний затискувач</w:t>
      </w:r>
    </w:p>
    <w:p w:rsidR="00BF44DD" w:rsidRPr="00E9100B" w:rsidRDefault="00BF44DD" w:rsidP="00BF44DD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E9100B">
        <w:rPr>
          <w:rFonts w:ascii="Arial" w:hAnsi="Arial" w:cs="Arial"/>
          <w:i/>
          <w:sz w:val="28"/>
          <w:szCs w:val="24"/>
          <w:lang w:val="uk-UA"/>
        </w:rPr>
        <w:sym w:font="Symbol" w:char="F071"/>
      </w:r>
      <w:r w:rsidRPr="009E7A94">
        <w:rPr>
          <w:rFonts w:ascii="Arial" w:hAnsi="Arial" w:cs="Arial"/>
          <w:i/>
          <w:sz w:val="28"/>
          <w:szCs w:val="28"/>
        </w:rPr>
        <w:t xml:space="preserve"> </w:t>
      </w:r>
      <w:r w:rsidRPr="009E7A94">
        <w:rPr>
          <w:rFonts w:ascii="Arial" w:hAnsi="Arial" w:cs="Arial"/>
          <w:sz w:val="28"/>
          <w:szCs w:val="28"/>
        </w:rPr>
        <w:t xml:space="preserve">температура </w:t>
      </w:r>
      <w:r>
        <w:rPr>
          <w:rFonts w:ascii="Arial" w:hAnsi="Arial" w:cs="Arial"/>
          <w:sz w:val="28"/>
          <w:szCs w:val="28"/>
          <w:lang w:val="uk-UA"/>
        </w:rPr>
        <w:t>під час</w:t>
      </w:r>
      <w:r w:rsidRPr="009E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випробуванні</w:t>
      </w:r>
    </w:p>
    <w:p w:rsidR="00BF44DD" w:rsidRPr="00E9100B" w:rsidRDefault="00BF44DD" w:rsidP="00BF44DD">
      <w:pPr>
        <w:spacing w:after="0" w:line="360" w:lineRule="auto"/>
        <w:ind w:firstLine="709"/>
        <w:jc w:val="center"/>
        <w:rPr>
          <w:b/>
          <w:sz w:val="28"/>
          <w:szCs w:val="28"/>
          <w:lang w:val="uk-UA"/>
        </w:rPr>
      </w:pPr>
      <w:bookmarkStart w:id="43" w:name="Figure_2_–_Device_for_testing_the_resist"/>
      <w:bookmarkEnd w:id="43"/>
      <w:r w:rsidRPr="00E9100B">
        <w:rPr>
          <w:rFonts w:ascii="Arial" w:hAnsi="Arial" w:cs="Arial"/>
          <w:b/>
          <w:sz w:val="28"/>
          <w:szCs w:val="28"/>
          <w:lang w:val="uk-UA"/>
        </w:rPr>
        <w:t xml:space="preserve">Рисунок </w:t>
      </w:r>
      <w:r>
        <w:rPr>
          <w:rFonts w:ascii="Arial" w:hAnsi="Arial" w:cs="Arial"/>
          <w:b/>
          <w:sz w:val="28"/>
          <w:szCs w:val="28"/>
          <w:lang w:val="uk-UA"/>
        </w:rPr>
        <w:t>1</w:t>
      </w:r>
      <w:r w:rsidRPr="00E9100B">
        <w:rPr>
          <w:rFonts w:ascii="Arial" w:hAnsi="Arial" w:cs="Arial"/>
          <w:b/>
          <w:sz w:val="28"/>
          <w:szCs w:val="28"/>
          <w:lang w:val="uk-UA"/>
        </w:rPr>
        <w:t xml:space="preserve"> – Пристрій для випробувань стійкості до гарячих об’єктів</w:t>
      </w:r>
    </w:p>
    <w:p w:rsidR="00490BF2" w:rsidRDefault="00490BF2" w:rsidP="00840B70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B70" w:rsidRDefault="00840B70" w:rsidP="00840B70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100B">
        <w:rPr>
          <w:sz w:val="28"/>
          <w:szCs w:val="28"/>
          <w:lang w:val="uk-UA"/>
        </w:rPr>
        <w:t xml:space="preserve">Через пруток протікає струм силою </w:t>
      </w:r>
      <w:r>
        <w:rPr>
          <w:sz w:val="28"/>
          <w:szCs w:val="28"/>
          <w:lang w:val="uk-UA"/>
        </w:rPr>
        <w:t>(</w:t>
      </w:r>
      <w:r w:rsidRPr="00E9100B">
        <w:rPr>
          <w:sz w:val="28"/>
          <w:szCs w:val="28"/>
          <w:lang w:val="uk-UA"/>
        </w:rPr>
        <w:t>близько 25А</w:t>
      </w:r>
      <w:r>
        <w:rPr>
          <w:sz w:val="28"/>
          <w:szCs w:val="28"/>
          <w:lang w:val="uk-UA"/>
        </w:rPr>
        <w:t>)</w:t>
      </w:r>
      <w:r w:rsidRPr="00E9100B">
        <w:rPr>
          <w:sz w:val="28"/>
          <w:szCs w:val="28"/>
          <w:lang w:val="uk-UA"/>
        </w:rPr>
        <w:t xml:space="preserve"> доти, поки не буде досягнуто термічно стабільний стан при температурі </w:t>
      </w:r>
      <w:r w:rsidRPr="00E9100B">
        <w:rPr>
          <w:i/>
          <w:sz w:val="28"/>
          <w:szCs w:val="24"/>
          <w:lang w:val="uk-UA"/>
        </w:rPr>
        <w:sym w:font="Symbol" w:char="F071"/>
      </w:r>
      <w:r w:rsidRPr="00E9100B">
        <w:rPr>
          <w:sz w:val="28"/>
          <w:szCs w:val="28"/>
          <w:lang w:val="uk-UA"/>
        </w:rPr>
        <w:t xml:space="preserve"> = 300</w:t>
      </w:r>
      <w:r>
        <w:rPr>
          <w:sz w:val="28"/>
          <w:szCs w:val="28"/>
          <w:lang w:val="uk-UA"/>
        </w:rPr>
        <w:t xml:space="preserve"> </w:t>
      </w:r>
      <w:r w:rsidRPr="00E9100B">
        <w:rPr>
          <w:sz w:val="28"/>
          <w:szCs w:val="28"/>
          <w:vertAlign w:val="subscript"/>
          <w:lang w:val="uk-UA"/>
        </w:rPr>
        <w:t>0</w:t>
      </w:r>
      <w:r w:rsidRPr="00E9100B">
        <w:rPr>
          <w:sz w:val="28"/>
          <w:szCs w:val="28"/>
          <w:vertAlign w:val="superscript"/>
          <w:lang w:val="uk-UA"/>
        </w:rPr>
        <w:t>+5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°</w:t>
      </w:r>
      <w:r w:rsidRPr="00E9100B">
        <w:rPr>
          <w:sz w:val="28"/>
          <w:szCs w:val="28"/>
          <w:lang w:val="uk-UA"/>
        </w:rPr>
        <w:t>C.</w:t>
      </w:r>
      <w:r>
        <w:rPr>
          <w:sz w:val="28"/>
          <w:szCs w:val="28"/>
          <w:lang w:val="uk-UA"/>
        </w:rPr>
        <w:t xml:space="preserve"> </w:t>
      </w:r>
      <w:r w:rsidRPr="00E9100B">
        <w:rPr>
          <w:sz w:val="28"/>
          <w:szCs w:val="28"/>
          <w:lang w:val="uk-UA"/>
        </w:rPr>
        <w:t>Під час випробування повинна збер</w:t>
      </w:r>
      <w:r>
        <w:rPr>
          <w:sz w:val="28"/>
          <w:szCs w:val="28"/>
          <w:lang w:val="uk-UA"/>
        </w:rPr>
        <w:t>ігатися</w:t>
      </w:r>
      <w:r w:rsidRPr="00E9100B">
        <w:rPr>
          <w:sz w:val="28"/>
          <w:szCs w:val="28"/>
          <w:lang w:val="uk-UA"/>
        </w:rPr>
        <w:t xml:space="preserve"> температура нагрітого </w:t>
      </w:r>
      <w:r>
        <w:rPr>
          <w:sz w:val="28"/>
          <w:szCs w:val="28"/>
          <w:lang w:val="uk-UA"/>
        </w:rPr>
        <w:t>прутка</w:t>
      </w:r>
      <w:r w:rsidRPr="00E9100B">
        <w:rPr>
          <w:sz w:val="28"/>
          <w:szCs w:val="28"/>
          <w:lang w:val="uk-UA"/>
        </w:rPr>
        <w:t>. Ця температура повинна бути</w:t>
      </w:r>
      <w:r>
        <w:rPr>
          <w:sz w:val="28"/>
          <w:szCs w:val="28"/>
          <w:lang w:val="uk-UA"/>
        </w:rPr>
        <w:t xml:space="preserve"> виміряна ко</w:t>
      </w:r>
      <w:r w:rsidRPr="00E9100B">
        <w:rPr>
          <w:sz w:val="28"/>
          <w:szCs w:val="28"/>
          <w:lang w:val="uk-UA"/>
        </w:rPr>
        <w:t xml:space="preserve">нтактним термометром або </w:t>
      </w:r>
      <w:r w:rsidRPr="00E9100B">
        <w:rPr>
          <w:sz w:val="28"/>
          <w:szCs w:val="28"/>
          <w:lang w:val="uk-UA"/>
        </w:rPr>
        <w:lastRenderedPageBreak/>
        <w:t>термопарою.</w:t>
      </w:r>
    </w:p>
    <w:p w:rsidR="00840B70" w:rsidRDefault="00840B70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9100B">
        <w:rPr>
          <w:sz w:val="28"/>
          <w:szCs w:val="28"/>
          <w:lang w:val="uk-UA"/>
        </w:rPr>
        <w:t>Нагрітий пруток потім притискається горизонтально до ізоляції на 2 хвилини</w:t>
      </w:r>
      <w:r w:rsidRPr="000A7197">
        <w:rPr>
          <w:sz w:val="28"/>
          <w:szCs w:val="28"/>
          <w:lang w:val="uk-UA"/>
        </w:rPr>
        <w:t xml:space="preserve">. Нагрітий </w:t>
      </w:r>
      <w:r>
        <w:rPr>
          <w:sz w:val="28"/>
          <w:szCs w:val="28"/>
          <w:lang w:val="uk-UA"/>
        </w:rPr>
        <w:t>пруток</w:t>
      </w:r>
      <w:r w:rsidRPr="000A7197">
        <w:rPr>
          <w:sz w:val="28"/>
          <w:szCs w:val="28"/>
          <w:lang w:val="uk-UA"/>
        </w:rPr>
        <w:t xml:space="preserve"> не повинен проникати в ізоляцію і не торкатися</w:t>
      </w:r>
      <w:r w:rsidRPr="00E9100B">
        <w:rPr>
          <w:sz w:val="28"/>
          <w:szCs w:val="28"/>
          <w:lang w:val="uk-UA"/>
        </w:rPr>
        <w:t xml:space="preserve"> струмопровідних частин.</w:t>
      </w:r>
    </w:p>
    <w:p w:rsidR="00840B70" w:rsidRDefault="00490BF2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0BF2">
        <w:rPr>
          <w:sz w:val="28"/>
          <w:szCs w:val="28"/>
          <w:lang w:val="uk-UA"/>
        </w:rPr>
        <w:t>Спроба засвітити будь-які гази, які можуть випромінюватися в області контактної точки за допомогою електричної іскри або невеликого полум'я. Якщо гази легкозаймисті, то горіння припиняєть</w:t>
      </w:r>
      <w:r>
        <w:rPr>
          <w:sz w:val="28"/>
          <w:szCs w:val="28"/>
          <w:lang w:val="uk-UA"/>
        </w:rPr>
        <w:t>ся, як тільки буде знятий нагрітий пруток</w:t>
      </w:r>
      <w:r w:rsidRPr="00490BF2">
        <w:rPr>
          <w:sz w:val="28"/>
          <w:szCs w:val="28"/>
          <w:lang w:val="uk-UA"/>
        </w:rPr>
        <w:t>.</w:t>
      </w:r>
    </w:p>
    <w:p w:rsidR="00840B70" w:rsidRDefault="00840B70" w:rsidP="001346E5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40B70" w:rsidRDefault="00840B70" w:rsidP="001346E5">
      <w:pPr>
        <w:pStyle w:val="a5"/>
        <w:tabs>
          <w:tab w:val="left" w:pos="549"/>
        </w:tabs>
        <w:spacing w:line="360" w:lineRule="auto"/>
        <w:ind w:left="0" w:firstLine="709"/>
        <w:outlineLvl w:val="0"/>
        <w:rPr>
          <w:b/>
          <w:caps/>
          <w:sz w:val="28"/>
          <w:szCs w:val="28"/>
          <w:lang w:val="uk-UA"/>
        </w:rPr>
      </w:pPr>
      <w:bookmarkStart w:id="44" w:name="_TOC_250011"/>
      <w:bookmarkStart w:id="45" w:name="_Toc502409563"/>
      <w:bookmarkStart w:id="46" w:name="_Toc502423584"/>
      <w:r w:rsidRPr="002F636E">
        <w:rPr>
          <w:b/>
          <w:caps/>
          <w:sz w:val="28"/>
          <w:szCs w:val="28"/>
          <w:lang w:val="uk-UA"/>
        </w:rPr>
        <w:t>9</w:t>
      </w:r>
      <w:r w:rsidRPr="002F636E">
        <w:rPr>
          <w:caps/>
          <w:sz w:val="28"/>
          <w:szCs w:val="28"/>
          <w:lang w:val="uk-UA"/>
        </w:rPr>
        <w:t xml:space="preserve"> </w:t>
      </w:r>
      <w:bookmarkEnd w:id="44"/>
      <w:r w:rsidRPr="00822E24">
        <w:rPr>
          <w:b/>
          <w:caps/>
          <w:sz w:val="28"/>
          <w:szCs w:val="28"/>
          <w:lang w:val="uk-UA"/>
        </w:rPr>
        <w:t>Механічні вимоги</w:t>
      </w:r>
      <w:bookmarkEnd w:id="45"/>
      <w:bookmarkEnd w:id="46"/>
    </w:p>
    <w:p w:rsidR="00840B70" w:rsidRPr="00D468B9" w:rsidRDefault="00840B70" w:rsidP="001346E5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840B70" w:rsidRPr="00066FE1" w:rsidRDefault="00840B70" w:rsidP="001346E5">
      <w:pPr>
        <w:pStyle w:val="a3"/>
        <w:tabs>
          <w:tab w:val="left" w:pos="0"/>
        </w:tabs>
        <w:spacing w:line="360" w:lineRule="auto"/>
        <w:ind w:firstLine="709"/>
        <w:outlineLvl w:val="1"/>
        <w:rPr>
          <w:b/>
          <w:sz w:val="28"/>
          <w:szCs w:val="28"/>
          <w:lang w:val="uk-UA"/>
        </w:rPr>
      </w:pPr>
      <w:bookmarkStart w:id="47" w:name="_Toc502409564"/>
      <w:bookmarkStart w:id="48" w:name="_Toc502423585"/>
      <w:r w:rsidRPr="00066FE1">
        <w:rPr>
          <w:b/>
          <w:bCs/>
          <w:sz w:val="28"/>
          <w:szCs w:val="28"/>
          <w:lang w:val="uk-UA"/>
        </w:rPr>
        <w:t xml:space="preserve">9.1 </w:t>
      </w:r>
      <w:bookmarkEnd w:id="47"/>
      <w:r w:rsidR="001346E5">
        <w:rPr>
          <w:b/>
          <w:bCs/>
          <w:sz w:val="28"/>
          <w:szCs w:val="28"/>
          <w:lang w:val="uk-UA"/>
        </w:rPr>
        <w:t>Пристрої запобіжні</w:t>
      </w:r>
      <w:bookmarkEnd w:id="48"/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Зварювальний затиск</w:t>
      </w:r>
      <w:r>
        <w:rPr>
          <w:sz w:val="28"/>
          <w:szCs w:val="28"/>
          <w:lang w:val="uk-UA"/>
        </w:rPr>
        <w:t>увач</w:t>
      </w:r>
      <w:r w:rsidRPr="001346E5">
        <w:rPr>
          <w:sz w:val="28"/>
          <w:szCs w:val="28"/>
          <w:lang w:val="uk-UA"/>
        </w:rPr>
        <w:t xml:space="preserve"> повинен бути сконструйований так, щоб підтримувати ефективний електричний контакт </w:t>
      </w:r>
      <w:r>
        <w:rPr>
          <w:sz w:val="28"/>
          <w:szCs w:val="28"/>
          <w:lang w:val="uk-UA"/>
        </w:rPr>
        <w:t>в</w:t>
      </w:r>
      <w:r w:rsidRPr="001346E5">
        <w:rPr>
          <w:sz w:val="28"/>
          <w:szCs w:val="28"/>
          <w:lang w:val="uk-UA"/>
        </w:rPr>
        <w:t xml:space="preserve"> нормальному режимі роботи, і не допускати випадкового відділення зварювального затиску</w:t>
      </w:r>
      <w:r>
        <w:rPr>
          <w:sz w:val="28"/>
          <w:szCs w:val="28"/>
          <w:lang w:val="uk-UA"/>
        </w:rPr>
        <w:t>вача в результаті поздовжнього натягу</w:t>
      </w:r>
      <w:r w:rsidRPr="001346E5">
        <w:rPr>
          <w:sz w:val="28"/>
          <w:szCs w:val="28"/>
          <w:lang w:val="uk-UA"/>
        </w:rPr>
        <w:t>.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Якщо в затиску</w:t>
      </w:r>
      <w:r>
        <w:rPr>
          <w:sz w:val="28"/>
          <w:szCs w:val="28"/>
          <w:lang w:val="uk-UA"/>
        </w:rPr>
        <w:t>вачі</w:t>
      </w:r>
      <w:r w:rsidRPr="001346E5">
        <w:rPr>
          <w:sz w:val="28"/>
          <w:szCs w:val="28"/>
          <w:lang w:val="uk-UA"/>
        </w:rPr>
        <w:t xml:space="preserve"> є пружини, вони не повинні складати частину шляху проходження струму, якщо випробувальний струм, наведений в табл</w:t>
      </w:r>
      <w:r>
        <w:rPr>
          <w:sz w:val="28"/>
          <w:szCs w:val="28"/>
          <w:lang w:val="uk-UA"/>
        </w:rPr>
        <w:t>.</w:t>
      </w:r>
      <w:r w:rsidRPr="001346E5">
        <w:rPr>
          <w:sz w:val="28"/>
          <w:szCs w:val="28"/>
          <w:lang w:val="uk-UA"/>
        </w:rPr>
        <w:t xml:space="preserve"> 1, не оминає їх постійно </w:t>
      </w:r>
      <w:r>
        <w:rPr>
          <w:sz w:val="28"/>
          <w:szCs w:val="28"/>
          <w:lang w:val="uk-UA"/>
        </w:rPr>
        <w:t>по</w:t>
      </w:r>
      <w:r w:rsidRPr="001346E5">
        <w:rPr>
          <w:sz w:val="28"/>
          <w:szCs w:val="28"/>
          <w:lang w:val="uk-UA"/>
        </w:rPr>
        <w:t xml:space="preserve"> закріплен</w:t>
      </w:r>
      <w:r>
        <w:rPr>
          <w:sz w:val="28"/>
          <w:szCs w:val="28"/>
          <w:lang w:val="uk-UA"/>
        </w:rPr>
        <w:t>ому</w:t>
      </w:r>
      <w:r w:rsidRPr="001346E5">
        <w:rPr>
          <w:sz w:val="28"/>
          <w:szCs w:val="28"/>
          <w:lang w:val="uk-UA"/>
        </w:rPr>
        <w:t xml:space="preserve"> провіднику, здатному витримувати цей струм.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1346E5">
        <w:rPr>
          <w:i/>
          <w:sz w:val="28"/>
          <w:szCs w:val="28"/>
          <w:lang w:val="uk-UA"/>
        </w:rPr>
        <w:t>Відповідність вимогам перевіряють за допомогою візуального огляду і наступного випробування: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Зварювальний затискувач</w:t>
      </w:r>
      <w:r w:rsidRPr="001346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встановлюють</w:t>
      </w:r>
      <w:r w:rsidRPr="001346E5">
        <w:rPr>
          <w:sz w:val="28"/>
          <w:szCs w:val="28"/>
          <w:lang w:val="uk-UA"/>
        </w:rPr>
        <w:t xml:space="preserve"> відповідно до інструкцій виробника зі зварювальним кабелем максимальної площі поперечного перерізу, довжиною 5 м і з'єднувальним пристроєм. Зварювальний кабель згинають, утворюючи пучок, не більше 0,4 м в довжину. Зварювальний затиск</w:t>
      </w:r>
      <w:r>
        <w:rPr>
          <w:sz w:val="28"/>
          <w:szCs w:val="28"/>
          <w:lang w:val="uk-UA"/>
        </w:rPr>
        <w:t>ув</w:t>
      </w:r>
      <w:r w:rsidRPr="001346E5">
        <w:rPr>
          <w:sz w:val="28"/>
          <w:szCs w:val="28"/>
          <w:lang w:val="uk-UA"/>
        </w:rPr>
        <w:t>ач прикріплюють до пл</w:t>
      </w:r>
      <w:r>
        <w:rPr>
          <w:sz w:val="28"/>
          <w:szCs w:val="28"/>
          <w:lang w:val="uk-UA"/>
        </w:rPr>
        <w:t>астину</w:t>
      </w:r>
      <w:r w:rsidRPr="001346E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низько</w:t>
      </w:r>
      <w:r w:rsidRPr="001346E5">
        <w:rPr>
          <w:sz w:val="28"/>
          <w:szCs w:val="28"/>
          <w:lang w:val="uk-UA"/>
        </w:rPr>
        <w:t>вуглецевої стал</w:t>
      </w:r>
      <w:r>
        <w:rPr>
          <w:sz w:val="28"/>
          <w:szCs w:val="28"/>
          <w:lang w:val="uk-UA"/>
        </w:rPr>
        <w:t>і</w:t>
      </w:r>
      <w:r w:rsidRPr="001346E5">
        <w:rPr>
          <w:sz w:val="28"/>
          <w:szCs w:val="28"/>
          <w:lang w:val="uk-UA"/>
        </w:rPr>
        <w:t xml:space="preserve"> без домішок товщиною 3 мм. Сталеву пл</w:t>
      </w:r>
      <w:r>
        <w:rPr>
          <w:sz w:val="28"/>
          <w:szCs w:val="28"/>
          <w:lang w:val="uk-UA"/>
        </w:rPr>
        <w:t>астину</w:t>
      </w:r>
      <w:r w:rsidRPr="001346E5">
        <w:rPr>
          <w:sz w:val="28"/>
          <w:szCs w:val="28"/>
          <w:lang w:val="uk-UA"/>
        </w:rPr>
        <w:t xml:space="preserve"> підвішують так, щоб пучок кабелю впливав на зварювальний затискач як вертикальн</w:t>
      </w:r>
      <w:r>
        <w:rPr>
          <w:sz w:val="28"/>
          <w:szCs w:val="28"/>
          <w:lang w:val="uk-UA"/>
        </w:rPr>
        <w:t>е</w:t>
      </w:r>
      <w:r w:rsidRPr="001346E5">
        <w:rPr>
          <w:sz w:val="28"/>
          <w:szCs w:val="28"/>
          <w:lang w:val="uk-UA"/>
        </w:rPr>
        <w:t xml:space="preserve"> поздовжнє навантаження протягом 1 хв.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lastRenderedPageBreak/>
        <w:t>Випробування пройдено, якщо зварювальний затискач залишаєт</w:t>
      </w:r>
      <w:r>
        <w:rPr>
          <w:sz w:val="28"/>
          <w:szCs w:val="28"/>
          <w:lang w:val="uk-UA"/>
        </w:rPr>
        <w:t>ься прикріпленим до сталевій пластини</w:t>
      </w:r>
      <w:r w:rsidRPr="001346E5">
        <w:rPr>
          <w:sz w:val="28"/>
          <w:szCs w:val="28"/>
          <w:lang w:val="uk-UA"/>
        </w:rPr>
        <w:t>.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outlineLvl w:val="1"/>
        <w:rPr>
          <w:b/>
          <w:sz w:val="28"/>
          <w:szCs w:val="28"/>
          <w:lang w:val="uk-UA"/>
        </w:rPr>
      </w:pPr>
      <w:bookmarkStart w:id="49" w:name="_Toc502423586"/>
      <w:r w:rsidRPr="001346E5">
        <w:rPr>
          <w:b/>
          <w:sz w:val="28"/>
          <w:szCs w:val="28"/>
          <w:lang w:val="uk-UA"/>
        </w:rPr>
        <w:t>9.2 Вхід зварювального кабелю</w:t>
      </w:r>
      <w:bookmarkEnd w:id="49"/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Кабельні входи зварювального затиску</w:t>
      </w:r>
      <w:r>
        <w:rPr>
          <w:sz w:val="28"/>
          <w:szCs w:val="28"/>
          <w:lang w:val="uk-UA"/>
        </w:rPr>
        <w:t>вача</w:t>
      </w:r>
      <w:r w:rsidRPr="001346E5">
        <w:rPr>
          <w:sz w:val="28"/>
          <w:szCs w:val="28"/>
          <w:lang w:val="uk-UA"/>
        </w:rPr>
        <w:t xml:space="preserve"> повинні бути сконструйовані таким чином, щоб запобігти пошкодженню кабелю в результаті його згинання.</w:t>
      </w:r>
    </w:p>
    <w:p w:rsidR="001346E5" w:rsidRPr="00066FE1" w:rsidRDefault="001346E5" w:rsidP="001346E5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5B1C68">
        <w:rPr>
          <w:i/>
          <w:sz w:val="28"/>
          <w:szCs w:val="28"/>
          <w:lang w:val="uk-UA"/>
        </w:rPr>
        <w:t>Відповідність повинна бути перевірена візуальним оглядом.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outlineLvl w:val="1"/>
        <w:rPr>
          <w:b/>
          <w:sz w:val="28"/>
          <w:szCs w:val="28"/>
          <w:lang w:val="uk-UA"/>
        </w:rPr>
      </w:pPr>
      <w:bookmarkStart w:id="50" w:name="_Toc502423587"/>
      <w:r w:rsidRPr="001346E5">
        <w:rPr>
          <w:b/>
          <w:sz w:val="28"/>
          <w:szCs w:val="28"/>
          <w:lang w:val="uk-UA"/>
        </w:rPr>
        <w:t>9.3 Підключення зварювального кабелю</w:t>
      </w:r>
      <w:bookmarkEnd w:id="50"/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Конструкція зварювального затиску</w:t>
      </w:r>
      <w:r>
        <w:rPr>
          <w:sz w:val="28"/>
          <w:szCs w:val="28"/>
          <w:lang w:val="uk-UA"/>
        </w:rPr>
        <w:t>вача</w:t>
      </w:r>
      <w:r w:rsidRPr="001346E5">
        <w:rPr>
          <w:sz w:val="28"/>
          <w:szCs w:val="28"/>
          <w:lang w:val="uk-UA"/>
        </w:rPr>
        <w:t xml:space="preserve"> повинна бути такою, щоб зварювальні кабелі з площею поперечного перерізу в діапазоні, зазначеному виробником, могли бути замінені. З'єднання повинне не роз'єднуючи витримувати механічне напруження при випробуванні на розтяг. Зварювальний затиск</w:t>
      </w:r>
      <w:r>
        <w:rPr>
          <w:sz w:val="28"/>
          <w:szCs w:val="28"/>
          <w:lang w:val="uk-UA"/>
        </w:rPr>
        <w:t>ув</w:t>
      </w:r>
      <w:r w:rsidRPr="001346E5">
        <w:rPr>
          <w:sz w:val="28"/>
          <w:szCs w:val="28"/>
          <w:lang w:val="uk-UA"/>
        </w:rPr>
        <w:t xml:space="preserve">ач може бути забезпечений адаптером, щоб збільшити діапазон </w:t>
      </w:r>
      <w:r>
        <w:rPr>
          <w:sz w:val="28"/>
          <w:szCs w:val="28"/>
          <w:lang w:val="uk-UA"/>
        </w:rPr>
        <w:t>встановлення</w:t>
      </w:r>
      <w:r w:rsidRPr="001346E5">
        <w:rPr>
          <w:sz w:val="28"/>
          <w:szCs w:val="28"/>
          <w:lang w:val="uk-UA"/>
        </w:rPr>
        <w:t>.</w:t>
      </w:r>
    </w:p>
    <w:p w:rsid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6E5" w:rsidRPr="00066FE1" w:rsidRDefault="001346E5" w:rsidP="001346E5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5B1C68">
        <w:rPr>
          <w:i/>
          <w:sz w:val="28"/>
          <w:szCs w:val="28"/>
          <w:lang w:val="uk-UA"/>
        </w:rPr>
        <w:t>Відповідність повинна бути перевірена візуальним оглядом</w:t>
      </w:r>
      <w:r>
        <w:rPr>
          <w:i/>
          <w:sz w:val="28"/>
          <w:szCs w:val="28"/>
          <w:lang w:val="uk-UA"/>
        </w:rPr>
        <w:t xml:space="preserve"> і наступним випробуванням: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Зварювальний затиск</w:t>
      </w:r>
      <w:r>
        <w:rPr>
          <w:sz w:val="28"/>
          <w:szCs w:val="28"/>
          <w:lang w:val="uk-UA"/>
        </w:rPr>
        <w:t>ув</w:t>
      </w:r>
      <w:r w:rsidRPr="001346E5">
        <w:rPr>
          <w:sz w:val="28"/>
          <w:szCs w:val="28"/>
          <w:lang w:val="uk-UA"/>
        </w:rPr>
        <w:t>ач з'єднують відповідно до інструкцій виробника зі зварювальним кабелем максимальної площі поперечног</w:t>
      </w:r>
      <w:r>
        <w:rPr>
          <w:sz w:val="28"/>
          <w:szCs w:val="28"/>
          <w:lang w:val="uk-UA"/>
        </w:rPr>
        <w:t>о перерізу. З'єднання 10 раз тя</w:t>
      </w:r>
      <w:r w:rsidRPr="001346E5">
        <w:rPr>
          <w:sz w:val="28"/>
          <w:szCs w:val="28"/>
          <w:lang w:val="uk-UA"/>
        </w:rPr>
        <w:t>гнуть із зусиллям 40 Н</w:t>
      </w:r>
      <w:r>
        <w:rPr>
          <w:sz w:val="28"/>
          <w:szCs w:val="28"/>
          <w:lang w:val="uk-UA"/>
        </w:rPr>
        <w:t>/</w:t>
      </w:r>
      <w:r w:rsidRPr="001346E5">
        <w:rPr>
          <w:sz w:val="28"/>
          <w:szCs w:val="28"/>
          <w:lang w:val="uk-UA"/>
        </w:rPr>
        <w:t xml:space="preserve">мм² площі поперечного перерізу, максимум з силою 2 000 Н, прикладеного до зварювального кабелю. </w:t>
      </w:r>
      <w:r w:rsidR="00155174">
        <w:rPr>
          <w:sz w:val="28"/>
          <w:szCs w:val="28"/>
          <w:lang w:val="uk-UA"/>
        </w:rPr>
        <w:t>Зусилля</w:t>
      </w:r>
      <w:r w:rsidRPr="001346E5">
        <w:rPr>
          <w:sz w:val="28"/>
          <w:szCs w:val="28"/>
          <w:lang w:val="uk-UA"/>
        </w:rPr>
        <w:t xml:space="preserve"> кожен раз поступово збільшують від нуля до заданого значення протягом 1 с, і витримують протягом 1 с.</w:t>
      </w:r>
    </w:p>
    <w:p w:rsid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Після випробування провідник не повинен бу</w:t>
      </w:r>
      <w:r w:rsidR="00155174">
        <w:rPr>
          <w:sz w:val="28"/>
          <w:szCs w:val="28"/>
          <w:lang w:val="uk-UA"/>
        </w:rPr>
        <w:t>ти</w:t>
      </w:r>
      <w:r w:rsidRPr="001346E5">
        <w:rPr>
          <w:sz w:val="28"/>
          <w:szCs w:val="28"/>
          <w:lang w:val="uk-UA"/>
        </w:rPr>
        <w:t xml:space="preserve"> помітно зміщений.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Це випробування повторюють зі зварювальним кабелем, що має мінімально допустиму площу поперечного перерізу, як зазначено виробником.</w:t>
      </w:r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lastRenderedPageBreak/>
        <w:t>Якщо передбачено кілька способів кріплення кабелю, то всі способи повинні бути випробувані.</w:t>
      </w:r>
    </w:p>
    <w:p w:rsidR="00155174" w:rsidRPr="001346E5" w:rsidRDefault="00155174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6E5" w:rsidRPr="00155174" w:rsidRDefault="001346E5" w:rsidP="00155174">
      <w:pPr>
        <w:pStyle w:val="a3"/>
        <w:spacing w:line="360" w:lineRule="auto"/>
        <w:ind w:firstLine="709"/>
        <w:jc w:val="both"/>
        <w:outlineLvl w:val="1"/>
        <w:rPr>
          <w:b/>
          <w:sz w:val="28"/>
          <w:szCs w:val="28"/>
          <w:lang w:val="uk-UA"/>
        </w:rPr>
      </w:pPr>
      <w:bookmarkStart w:id="51" w:name="_Toc502423588"/>
      <w:r w:rsidRPr="00155174">
        <w:rPr>
          <w:b/>
          <w:sz w:val="28"/>
          <w:szCs w:val="28"/>
          <w:lang w:val="uk-UA"/>
        </w:rPr>
        <w:t>9.4 Стійкість при падінні</w:t>
      </w:r>
      <w:bookmarkEnd w:id="51"/>
    </w:p>
    <w:p w:rsidR="001346E5" w:rsidRP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Зварювальний затиск</w:t>
      </w:r>
      <w:r w:rsidR="00155174">
        <w:rPr>
          <w:sz w:val="28"/>
          <w:szCs w:val="28"/>
          <w:lang w:val="uk-UA"/>
        </w:rPr>
        <w:t>ув</w:t>
      </w:r>
      <w:r w:rsidRPr="001346E5">
        <w:rPr>
          <w:sz w:val="28"/>
          <w:szCs w:val="28"/>
          <w:lang w:val="uk-UA"/>
        </w:rPr>
        <w:t>ач повинен витримувати випробування на падіння без погіршення механічних властивостей.</w:t>
      </w:r>
    </w:p>
    <w:p w:rsidR="001346E5" w:rsidRPr="00155174" w:rsidRDefault="001346E5" w:rsidP="001346E5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155174">
        <w:rPr>
          <w:i/>
          <w:sz w:val="28"/>
          <w:szCs w:val="28"/>
          <w:lang w:val="uk-UA"/>
        </w:rPr>
        <w:t>Відповідність вимогам перевіряють за допомогою наступного випробування, роботи в ручному режимі і візуальн</w:t>
      </w:r>
      <w:r w:rsidR="00155174">
        <w:rPr>
          <w:i/>
          <w:sz w:val="28"/>
          <w:szCs w:val="28"/>
          <w:lang w:val="uk-UA"/>
        </w:rPr>
        <w:t>им</w:t>
      </w:r>
      <w:r w:rsidRPr="00155174">
        <w:rPr>
          <w:i/>
          <w:sz w:val="28"/>
          <w:szCs w:val="28"/>
          <w:lang w:val="uk-UA"/>
        </w:rPr>
        <w:t xml:space="preserve"> огляд</w:t>
      </w:r>
      <w:r w:rsidR="00155174">
        <w:rPr>
          <w:i/>
          <w:sz w:val="28"/>
          <w:szCs w:val="28"/>
          <w:lang w:val="uk-UA"/>
        </w:rPr>
        <w:t>ом</w:t>
      </w:r>
      <w:r w:rsidRPr="00155174">
        <w:rPr>
          <w:i/>
          <w:sz w:val="28"/>
          <w:szCs w:val="28"/>
          <w:lang w:val="uk-UA"/>
        </w:rPr>
        <w:t>.</w:t>
      </w:r>
    </w:p>
    <w:p w:rsidR="001346E5" w:rsidRDefault="001346E5" w:rsidP="001346E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46E5">
        <w:rPr>
          <w:sz w:val="28"/>
          <w:szCs w:val="28"/>
          <w:lang w:val="uk-UA"/>
        </w:rPr>
        <w:t>Піднімають затиск без закріпленого кабелю на висоту 5 м над сталевою плитою товщиною 10 мм, випускають без дода</w:t>
      </w:r>
      <w:r w:rsidR="00155174">
        <w:rPr>
          <w:sz w:val="28"/>
          <w:szCs w:val="28"/>
          <w:lang w:val="uk-UA"/>
        </w:rPr>
        <w:t>ва</w:t>
      </w:r>
      <w:r w:rsidRPr="001346E5">
        <w:rPr>
          <w:sz w:val="28"/>
          <w:szCs w:val="28"/>
          <w:lang w:val="uk-UA"/>
        </w:rPr>
        <w:t>ння початкової швидкості, і дозволяють впасти на сталеву плиту. Проводять цю процедуру 10 разів з різною початковою висотою розташування затиску</w:t>
      </w:r>
      <w:r w:rsidR="00155174">
        <w:rPr>
          <w:sz w:val="28"/>
          <w:szCs w:val="28"/>
          <w:lang w:val="uk-UA"/>
        </w:rPr>
        <w:t>вача</w:t>
      </w:r>
      <w:r w:rsidRPr="001346E5">
        <w:rPr>
          <w:sz w:val="28"/>
          <w:szCs w:val="28"/>
          <w:lang w:val="uk-UA"/>
        </w:rPr>
        <w:t>.</w:t>
      </w:r>
    </w:p>
    <w:p w:rsidR="00434A97" w:rsidRDefault="00434A97" w:rsidP="000D6F9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155174" w:rsidRPr="00006BD1" w:rsidRDefault="00155174" w:rsidP="00155174">
      <w:pPr>
        <w:pStyle w:val="1"/>
        <w:ind w:left="0" w:firstLine="709"/>
        <w:jc w:val="both"/>
        <w:rPr>
          <w:sz w:val="28"/>
          <w:szCs w:val="28"/>
          <w:lang w:val="uk-UA"/>
        </w:rPr>
      </w:pPr>
      <w:bookmarkStart w:id="52" w:name="_TOC_250004"/>
      <w:bookmarkStart w:id="53" w:name="_Toc502409570"/>
      <w:bookmarkStart w:id="54" w:name="_Toc502423589"/>
      <w:r w:rsidRPr="00006BD1">
        <w:rPr>
          <w:sz w:val="28"/>
          <w:szCs w:val="28"/>
          <w:lang w:val="uk-UA"/>
        </w:rPr>
        <w:t xml:space="preserve">10 </w:t>
      </w:r>
      <w:bookmarkEnd w:id="52"/>
      <w:r w:rsidRPr="00772F42">
        <w:rPr>
          <w:caps/>
          <w:sz w:val="28"/>
          <w:szCs w:val="28"/>
          <w:lang w:val="uk-UA"/>
        </w:rPr>
        <w:t>Маркування</w:t>
      </w:r>
      <w:bookmarkEnd w:id="53"/>
      <w:bookmarkEnd w:id="54"/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Наступна інформація</w:t>
      </w:r>
      <w:r w:rsidRPr="00006BD1">
        <w:rPr>
          <w:sz w:val="28"/>
          <w:szCs w:val="28"/>
          <w:lang w:val="uk-UA"/>
        </w:rPr>
        <w:t xml:space="preserve"> повинна бути чітко і стійким способом </w:t>
      </w:r>
      <w:r>
        <w:rPr>
          <w:sz w:val="28"/>
          <w:szCs w:val="28"/>
          <w:lang w:val="uk-UA"/>
        </w:rPr>
        <w:t>вказана наступна інформація: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a)</w:t>
      </w:r>
      <w:r w:rsidRPr="00006BD1">
        <w:rPr>
          <w:sz w:val="28"/>
          <w:szCs w:val="28"/>
          <w:lang w:val="uk-UA"/>
        </w:rPr>
        <w:tab/>
        <w:t>назва виробника, розповсюджувача, імпортера чи зареєстрована торгова марка;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b)</w:t>
      </w:r>
      <w:r w:rsidRPr="00006B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номінальний струм</w:t>
      </w:r>
      <w:r w:rsidRPr="00006BD1">
        <w:rPr>
          <w:sz w:val="28"/>
          <w:szCs w:val="28"/>
          <w:lang w:val="uk-UA"/>
        </w:rPr>
        <w:t>;</w:t>
      </w:r>
    </w:p>
    <w:p w:rsidR="00155174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c)</w:t>
      </w:r>
      <w:r w:rsidRPr="00006B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максимально</w:t>
      </w:r>
      <w:r w:rsidRPr="00006BD1">
        <w:rPr>
          <w:sz w:val="28"/>
          <w:szCs w:val="28"/>
          <w:lang w:val="uk-UA"/>
        </w:rPr>
        <w:t xml:space="preserve"> допустима площа поперечного перерізу зварювального кабелю;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d</w:t>
      </w:r>
      <w:r w:rsidRPr="00006BD1">
        <w:rPr>
          <w:sz w:val="28"/>
          <w:szCs w:val="28"/>
          <w:lang w:val="uk-UA"/>
        </w:rPr>
        <w:t>)</w:t>
      </w:r>
      <w:r w:rsidRPr="00006BD1">
        <w:rPr>
          <w:sz w:val="28"/>
          <w:szCs w:val="28"/>
          <w:lang w:val="uk-UA"/>
        </w:rPr>
        <w:tab/>
      </w:r>
      <w:proofErr w:type="gramStart"/>
      <w:r>
        <w:rPr>
          <w:sz w:val="28"/>
          <w:szCs w:val="28"/>
          <w:lang w:val="uk-UA"/>
        </w:rPr>
        <w:t>мінімально</w:t>
      </w:r>
      <w:proofErr w:type="gramEnd"/>
      <w:r w:rsidRPr="00006BD1">
        <w:rPr>
          <w:sz w:val="28"/>
          <w:szCs w:val="28"/>
          <w:lang w:val="uk-UA"/>
        </w:rPr>
        <w:t xml:space="preserve"> допустима площа поперечного перерізу зварювального кабелю;</w:t>
      </w:r>
    </w:p>
    <w:p w:rsidR="00155174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</w:t>
      </w:r>
      <w:r w:rsidRPr="00006BD1">
        <w:rPr>
          <w:sz w:val="28"/>
          <w:szCs w:val="28"/>
          <w:lang w:val="uk-UA"/>
        </w:rPr>
        <w:t>)</w:t>
      </w:r>
      <w:r w:rsidRPr="00006BD1">
        <w:rPr>
          <w:sz w:val="28"/>
          <w:szCs w:val="28"/>
          <w:lang w:val="uk-UA"/>
        </w:rPr>
        <w:tab/>
      </w:r>
      <w:proofErr w:type="gramStart"/>
      <w:r w:rsidRPr="00006BD1">
        <w:rPr>
          <w:sz w:val="28"/>
          <w:szCs w:val="28"/>
          <w:lang w:val="uk-UA"/>
        </w:rPr>
        <w:t>посилання</w:t>
      </w:r>
      <w:proofErr w:type="gramEnd"/>
      <w:r w:rsidRPr="00006BD1">
        <w:rPr>
          <w:sz w:val="28"/>
          <w:szCs w:val="28"/>
          <w:lang w:val="uk-UA"/>
        </w:rPr>
        <w:t xml:space="preserve"> на даний стандарт, яке підтверджує, що </w:t>
      </w:r>
      <w:r>
        <w:rPr>
          <w:sz w:val="28"/>
          <w:szCs w:val="28"/>
          <w:lang w:val="uk-UA"/>
        </w:rPr>
        <w:t>зварювальний затискувач</w:t>
      </w:r>
      <w:r w:rsidRPr="00006BD1">
        <w:rPr>
          <w:sz w:val="28"/>
          <w:szCs w:val="28"/>
          <w:lang w:val="uk-UA"/>
        </w:rPr>
        <w:t xml:space="preserve"> відповідає його вимогам;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55174" w:rsidRPr="00A01C25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01C25">
        <w:rPr>
          <w:i/>
          <w:sz w:val="28"/>
          <w:szCs w:val="28"/>
          <w:lang w:val="uk-UA"/>
        </w:rPr>
        <w:t>Відповідність повинна бути перевірена можливістю прочитання маркування.</w:t>
      </w:r>
    </w:p>
    <w:p w:rsidR="00155174" w:rsidRPr="00A01C25" w:rsidRDefault="00155174" w:rsidP="00155174">
      <w:pPr>
        <w:pStyle w:val="a3"/>
        <w:tabs>
          <w:tab w:val="left" w:pos="0"/>
        </w:tabs>
        <w:spacing w:line="360" w:lineRule="auto"/>
        <w:ind w:firstLine="709"/>
        <w:rPr>
          <w:i/>
          <w:sz w:val="28"/>
          <w:szCs w:val="28"/>
          <w:lang w:val="uk-UA"/>
        </w:rPr>
      </w:pPr>
    </w:p>
    <w:p w:rsidR="00155174" w:rsidRPr="00A01C25" w:rsidRDefault="00155174" w:rsidP="00155174">
      <w:pPr>
        <w:pStyle w:val="a3"/>
        <w:tabs>
          <w:tab w:val="left" w:pos="0"/>
        </w:tabs>
        <w:spacing w:line="360" w:lineRule="auto"/>
        <w:ind w:firstLine="709"/>
        <w:outlineLvl w:val="0"/>
        <w:rPr>
          <w:b/>
          <w:caps/>
          <w:sz w:val="28"/>
          <w:szCs w:val="28"/>
          <w:lang w:val="uk-UA"/>
        </w:rPr>
      </w:pPr>
      <w:bookmarkStart w:id="55" w:name="_Toc502409571"/>
      <w:bookmarkStart w:id="56" w:name="_Toc502423590"/>
      <w:r w:rsidRPr="00A01C25">
        <w:rPr>
          <w:b/>
          <w:caps/>
          <w:sz w:val="28"/>
          <w:szCs w:val="28"/>
          <w:lang w:val="uk-UA"/>
        </w:rPr>
        <w:lastRenderedPageBreak/>
        <w:t>11 Інструкція з експлуатації</w:t>
      </w:r>
      <w:bookmarkEnd w:id="55"/>
      <w:bookmarkEnd w:id="56"/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 xml:space="preserve">Кожний </w:t>
      </w:r>
      <w:r>
        <w:rPr>
          <w:sz w:val="28"/>
          <w:szCs w:val="28"/>
          <w:lang w:val="uk-UA"/>
        </w:rPr>
        <w:t>зварювальний затискувач</w:t>
      </w:r>
      <w:r w:rsidRPr="00006BD1">
        <w:rPr>
          <w:sz w:val="28"/>
          <w:szCs w:val="28"/>
          <w:lang w:val="uk-UA"/>
        </w:rPr>
        <w:t xml:space="preserve"> повинен поставлятися з інструкцією з експлуатації, що містить наступну інформацію: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a)</w:t>
      </w:r>
      <w:r w:rsidRPr="00006BD1">
        <w:rPr>
          <w:sz w:val="28"/>
          <w:szCs w:val="28"/>
          <w:lang w:val="uk-UA"/>
        </w:rPr>
        <w:tab/>
        <w:t xml:space="preserve">правильне з'єднання і роз'єднання </w:t>
      </w:r>
      <w:r>
        <w:rPr>
          <w:sz w:val="28"/>
          <w:szCs w:val="28"/>
          <w:lang w:val="uk-UA"/>
        </w:rPr>
        <w:t>зварювального затискувача</w:t>
      </w:r>
      <w:r w:rsidRPr="00006BD1">
        <w:rPr>
          <w:sz w:val="28"/>
          <w:szCs w:val="28"/>
          <w:lang w:val="uk-UA"/>
        </w:rPr>
        <w:t>;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b)</w:t>
      </w:r>
      <w:r w:rsidRPr="00006BD1">
        <w:rPr>
          <w:sz w:val="28"/>
          <w:szCs w:val="28"/>
          <w:lang w:val="uk-UA"/>
        </w:rPr>
        <w:tab/>
        <w:t>правильне приєднання зварювального кабелю;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c)</w:t>
      </w:r>
      <w:r w:rsidRPr="00006BD1">
        <w:rPr>
          <w:sz w:val="28"/>
          <w:szCs w:val="28"/>
          <w:lang w:val="uk-UA"/>
        </w:rPr>
        <w:tab/>
        <w:t>вибір зварювального кабелю, його типу і розміру;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d)</w:t>
      </w:r>
      <w:r w:rsidRPr="00006BD1">
        <w:rPr>
          <w:sz w:val="28"/>
          <w:szCs w:val="28"/>
          <w:lang w:val="uk-UA"/>
        </w:rPr>
        <w:tab/>
        <w:t>взаємозв'язок допустимої сили струму і робочого циклу;</w:t>
      </w:r>
    </w:p>
    <w:p w:rsidR="00155174" w:rsidRPr="00006BD1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55174" w:rsidRPr="005C14F7" w:rsidRDefault="00155174" w:rsidP="00155174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C14F7">
        <w:rPr>
          <w:i/>
          <w:sz w:val="28"/>
          <w:szCs w:val="28"/>
          <w:lang w:val="uk-UA"/>
        </w:rPr>
        <w:t>Відповідність повинна бути перевірена вивченням інструкції з експлуатації.</w:t>
      </w:r>
    </w:p>
    <w:p w:rsidR="00FF490D" w:rsidRDefault="00FF490D">
      <w:pPr>
        <w:rPr>
          <w:rFonts w:ascii="Arial" w:eastAsia="Arial" w:hAnsi="Arial" w:cs="Arial"/>
          <w:sz w:val="28"/>
          <w:szCs w:val="28"/>
          <w:lang w:val="uk-UA"/>
        </w:rPr>
      </w:pPr>
      <w:bookmarkStart w:id="57" w:name="_TOC_250000"/>
      <w:bookmarkEnd w:id="57"/>
      <w:r>
        <w:rPr>
          <w:sz w:val="28"/>
          <w:szCs w:val="28"/>
          <w:lang w:val="uk-UA"/>
        </w:rPr>
        <w:br w:type="page"/>
      </w:r>
    </w:p>
    <w:p w:rsidR="00FF490D" w:rsidRPr="00125DC7" w:rsidRDefault="00FF490D" w:rsidP="00FF490D">
      <w:pPr>
        <w:pStyle w:val="Default"/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58" w:name="_Toc494628352"/>
      <w:bookmarkStart w:id="59" w:name="_Toc495231970"/>
      <w:bookmarkStart w:id="60" w:name="_Toc501888375"/>
      <w:bookmarkStart w:id="61" w:name="_Toc502409573"/>
      <w:bookmarkStart w:id="62" w:name="_Toc502423591"/>
      <w:r w:rsidRPr="00125DC7">
        <w:rPr>
          <w:bCs/>
          <w:caps/>
          <w:sz w:val="28"/>
          <w:szCs w:val="28"/>
          <w:lang w:val="uk-UA"/>
        </w:rPr>
        <w:lastRenderedPageBreak/>
        <w:t>Додаток ZA</w:t>
      </w:r>
      <w:r w:rsidRPr="00125DC7">
        <w:rPr>
          <w:b/>
          <w:bCs/>
          <w:sz w:val="28"/>
          <w:szCs w:val="28"/>
          <w:lang w:val="uk-UA"/>
        </w:rPr>
        <w:br/>
      </w:r>
      <w:r w:rsidRPr="00125DC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обов’язковий</w:t>
      </w:r>
      <w:r w:rsidRPr="00125DC7">
        <w:rPr>
          <w:sz w:val="28"/>
          <w:szCs w:val="28"/>
          <w:lang w:val="uk-UA"/>
        </w:rPr>
        <w:t>)</w:t>
      </w:r>
      <w:r w:rsidRPr="00125DC7">
        <w:rPr>
          <w:sz w:val="28"/>
          <w:szCs w:val="28"/>
          <w:lang w:val="uk-UA"/>
        </w:rPr>
        <w:br/>
      </w:r>
      <w:r w:rsidRPr="00125DC7">
        <w:rPr>
          <w:sz w:val="28"/>
          <w:szCs w:val="28"/>
          <w:lang w:val="uk-UA"/>
        </w:rPr>
        <w:br/>
      </w:r>
      <w:r w:rsidRPr="00125DC7">
        <w:rPr>
          <w:b/>
          <w:bCs/>
          <w:caps/>
          <w:sz w:val="28"/>
          <w:szCs w:val="28"/>
          <w:lang w:val="uk-UA"/>
        </w:rPr>
        <w:t>Нормативні посилання на міжнародні публікації з відповідними європейськими виданнями</w:t>
      </w:r>
      <w:bookmarkEnd w:id="58"/>
      <w:bookmarkEnd w:id="59"/>
      <w:bookmarkEnd w:id="60"/>
      <w:bookmarkEnd w:id="61"/>
      <w:bookmarkEnd w:id="62"/>
    </w:p>
    <w:p w:rsidR="00FF490D" w:rsidRPr="00125DC7" w:rsidRDefault="00FF490D" w:rsidP="00FF490D">
      <w:pPr>
        <w:pStyle w:val="Default"/>
        <w:spacing w:line="360" w:lineRule="auto"/>
        <w:rPr>
          <w:sz w:val="28"/>
          <w:szCs w:val="28"/>
          <w:lang w:val="uk-UA"/>
        </w:rPr>
      </w:pPr>
    </w:p>
    <w:p w:rsidR="00FF490D" w:rsidRPr="00125DC7" w:rsidRDefault="00FF490D" w:rsidP="00FF490D">
      <w:pPr>
        <w:spacing w:after="0"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125DC7">
        <w:rPr>
          <w:rFonts w:ascii="Arial" w:hAnsi="Arial" w:cs="Arial"/>
          <w:color w:val="000000"/>
          <w:sz w:val="28"/>
          <w:szCs w:val="28"/>
          <w:lang w:val="uk-UA"/>
        </w:rPr>
        <w:t>Наведені нижче документи, повністю або частково, нормативно посилаються на цей документ і є незамінними для його застосування. Для датованих посилань застосовується лише цитоване видання. Для недатованих посилань застосовується останнє видання зазначеного документа (включаючи будь-які зміни).</w:t>
      </w:r>
    </w:p>
    <w:p w:rsidR="00FF490D" w:rsidRPr="00125DC7" w:rsidRDefault="00FF490D" w:rsidP="00FF490D">
      <w:pPr>
        <w:spacing w:after="0" w:line="360" w:lineRule="auto"/>
        <w:ind w:firstLine="709"/>
        <w:rPr>
          <w:spacing w:val="5"/>
          <w:sz w:val="28"/>
          <w:szCs w:val="28"/>
          <w:lang w:val="uk-UA"/>
        </w:rPr>
      </w:pPr>
    </w:p>
    <w:p w:rsidR="00FF490D" w:rsidRPr="00125DC7" w:rsidRDefault="00FF490D" w:rsidP="00FF49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25DC7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125DC7">
        <w:rPr>
          <w:rFonts w:ascii="Arial" w:hAnsi="Arial" w:cs="Arial"/>
          <w:sz w:val="24"/>
          <w:szCs w:val="24"/>
          <w:lang w:val="uk-UA"/>
        </w:rPr>
        <w:t xml:space="preserve"> Коли міжнародне видання було змінено за допомогою загальних модифікацій, позначених (</w:t>
      </w:r>
      <w:proofErr w:type="spellStart"/>
      <w:r w:rsidRPr="00125DC7">
        <w:rPr>
          <w:rFonts w:ascii="Arial" w:hAnsi="Arial" w:cs="Arial"/>
          <w:sz w:val="24"/>
          <w:szCs w:val="24"/>
          <w:lang w:val="uk-UA"/>
        </w:rPr>
        <w:t>mod</w:t>
      </w:r>
      <w:proofErr w:type="spellEnd"/>
      <w:r w:rsidRPr="00125DC7">
        <w:rPr>
          <w:rFonts w:ascii="Arial" w:hAnsi="Arial" w:cs="Arial"/>
          <w:sz w:val="24"/>
          <w:szCs w:val="24"/>
          <w:lang w:val="uk-UA"/>
        </w:rPr>
        <w:t>), застосовується відповідний EN / HD.</w:t>
      </w:r>
    </w:p>
    <w:p w:rsidR="00FF490D" w:rsidRPr="00125DC7" w:rsidRDefault="00FF490D" w:rsidP="00FF490D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W w:w="9885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940"/>
        <w:gridCol w:w="4102"/>
        <w:gridCol w:w="1956"/>
        <w:gridCol w:w="1033"/>
      </w:tblGrid>
      <w:tr w:rsidR="00FF490D" w:rsidRPr="00125DC7" w:rsidTr="00026445">
        <w:trPr>
          <w:trHeight w:val="514"/>
        </w:trPr>
        <w:tc>
          <w:tcPr>
            <w:tcW w:w="1854" w:type="dxa"/>
            <w:vAlign w:val="center"/>
          </w:tcPr>
          <w:p w:rsidR="00FF490D" w:rsidRPr="004321E9" w:rsidRDefault="00FF490D" w:rsidP="00026445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Публікація</w:t>
            </w:r>
          </w:p>
        </w:tc>
        <w:tc>
          <w:tcPr>
            <w:tcW w:w="940" w:type="dxa"/>
            <w:vAlign w:val="center"/>
          </w:tcPr>
          <w:p w:rsidR="00FF490D" w:rsidRPr="004321E9" w:rsidRDefault="00FF490D" w:rsidP="00026445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Рік</w:t>
            </w:r>
          </w:p>
        </w:tc>
        <w:tc>
          <w:tcPr>
            <w:tcW w:w="4102" w:type="dxa"/>
            <w:vAlign w:val="center"/>
          </w:tcPr>
          <w:p w:rsidR="00FF490D" w:rsidRPr="004321E9" w:rsidRDefault="00FF490D" w:rsidP="00026445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Назва</w:t>
            </w:r>
          </w:p>
        </w:tc>
        <w:tc>
          <w:tcPr>
            <w:tcW w:w="1956" w:type="dxa"/>
            <w:vAlign w:val="center"/>
          </w:tcPr>
          <w:p w:rsidR="00FF490D" w:rsidRPr="004321E9" w:rsidRDefault="00FF490D" w:rsidP="00026445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EN/HD</w:t>
            </w:r>
          </w:p>
        </w:tc>
        <w:tc>
          <w:tcPr>
            <w:tcW w:w="1033" w:type="dxa"/>
            <w:vAlign w:val="center"/>
          </w:tcPr>
          <w:p w:rsidR="00FF490D" w:rsidRPr="004321E9" w:rsidRDefault="00FF490D" w:rsidP="00026445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Рік</w:t>
            </w:r>
          </w:p>
        </w:tc>
      </w:tr>
      <w:tr w:rsidR="00FF490D" w:rsidRPr="00125DC7" w:rsidTr="00026445">
        <w:trPr>
          <w:trHeight w:val="514"/>
        </w:trPr>
        <w:tc>
          <w:tcPr>
            <w:tcW w:w="1854" w:type="dxa"/>
            <w:vAlign w:val="center"/>
          </w:tcPr>
          <w:p w:rsidR="00FF490D" w:rsidRPr="004321E9" w:rsidRDefault="00FF490D" w:rsidP="004632D0">
            <w:pPr>
              <w:pStyle w:val="TableParagraph"/>
              <w:spacing w:before="0" w:line="223" w:lineRule="exact"/>
              <w:jc w:val="both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IEC 60050-151</w:t>
            </w:r>
          </w:p>
        </w:tc>
        <w:tc>
          <w:tcPr>
            <w:tcW w:w="940" w:type="dxa"/>
            <w:vAlign w:val="center"/>
          </w:tcPr>
          <w:p w:rsidR="00FF490D" w:rsidRPr="004321E9" w:rsidRDefault="00FF490D" w:rsidP="00026445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2" w:type="dxa"/>
            <w:vAlign w:val="center"/>
          </w:tcPr>
          <w:p w:rsidR="00FF490D" w:rsidRPr="004321E9" w:rsidRDefault="00FF490D" w:rsidP="0002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 xml:space="preserve">International </w:t>
            </w:r>
            <w:proofErr w:type="spellStart"/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>Electrotechnical</w:t>
            </w:r>
            <w:proofErr w:type="spellEnd"/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 xml:space="preserve"> Vocabulary</w:t>
            </w:r>
            <w:r w:rsidRPr="004321E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>(IEV) -Part 151: Electrical and magnetic devices</w:t>
            </w:r>
          </w:p>
        </w:tc>
        <w:tc>
          <w:tcPr>
            <w:tcW w:w="1956" w:type="dxa"/>
            <w:vAlign w:val="center"/>
          </w:tcPr>
          <w:p w:rsidR="00FF490D" w:rsidRPr="004321E9" w:rsidRDefault="00FF490D" w:rsidP="00026445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1033" w:type="dxa"/>
            <w:vAlign w:val="center"/>
          </w:tcPr>
          <w:p w:rsidR="00FF490D" w:rsidRPr="004321E9" w:rsidRDefault="00FF490D" w:rsidP="00026445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FF490D" w:rsidRPr="00125DC7" w:rsidTr="00026445">
        <w:trPr>
          <w:trHeight w:val="741"/>
        </w:trPr>
        <w:tc>
          <w:tcPr>
            <w:tcW w:w="1854" w:type="dxa"/>
            <w:vAlign w:val="center"/>
          </w:tcPr>
          <w:p w:rsidR="00FF490D" w:rsidRPr="004321E9" w:rsidRDefault="00FF490D" w:rsidP="004632D0">
            <w:pPr>
              <w:pStyle w:val="TableParagraph"/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IEC 60974-1</w:t>
            </w:r>
          </w:p>
        </w:tc>
        <w:tc>
          <w:tcPr>
            <w:tcW w:w="940" w:type="dxa"/>
            <w:vAlign w:val="center"/>
          </w:tcPr>
          <w:p w:rsidR="00FF490D" w:rsidRPr="004321E9" w:rsidRDefault="00FF490D" w:rsidP="00026445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2" w:type="dxa"/>
            <w:vAlign w:val="center"/>
          </w:tcPr>
          <w:p w:rsidR="00FF490D" w:rsidRPr="004321E9" w:rsidRDefault="00FF490D" w:rsidP="00026445">
            <w:pPr>
              <w:pStyle w:val="TableParagraph"/>
              <w:spacing w:befor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21E9">
              <w:rPr>
                <w:sz w:val="24"/>
                <w:szCs w:val="24"/>
                <w:lang w:val="uk-UA"/>
              </w:rPr>
              <w:t>Arc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welding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equipment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Part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1: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Welding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power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sources</w:t>
            </w:r>
            <w:proofErr w:type="spellEnd"/>
          </w:p>
        </w:tc>
        <w:tc>
          <w:tcPr>
            <w:tcW w:w="1956" w:type="dxa"/>
            <w:vAlign w:val="center"/>
          </w:tcPr>
          <w:p w:rsidR="00FF490D" w:rsidRPr="004321E9" w:rsidRDefault="00FF490D" w:rsidP="00026445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EN 60974-1</w:t>
            </w:r>
          </w:p>
        </w:tc>
        <w:tc>
          <w:tcPr>
            <w:tcW w:w="1033" w:type="dxa"/>
            <w:vAlign w:val="center"/>
          </w:tcPr>
          <w:p w:rsidR="00FF490D" w:rsidRPr="004321E9" w:rsidRDefault="00FF490D" w:rsidP="00026445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</w:tbl>
    <w:p w:rsidR="00FF490D" w:rsidRDefault="00FF490D" w:rsidP="00FF490D">
      <w:pPr>
        <w:rPr>
          <w:rFonts w:ascii="Arial" w:eastAsia="Arial" w:hAnsi="Arial" w:cs="Arial"/>
          <w:caps/>
          <w:sz w:val="28"/>
          <w:szCs w:val="24"/>
          <w:lang w:val="uk-UA"/>
        </w:rPr>
      </w:pPr>
    </w:p>
    <w:p w:rsidR="00FF490D" w:rsidRDefault="00FF490D">
      <w:pPr>
        <w:rPr>
          <w:rFonts w:ascii="Arial" w:eastAsia="Arial" w:hAnsi="Arial" w:cs="Arial"/>
          <w:caps/>
          <w:sz w:val="28"/>
          <w:szCs w:val="24"/>
          <w:lang w:val="uk-UA"/>
        </w:rPr>
      </w:pPr>
      <w:r>
        <w:rPr>
          <w:rFonts w:ascii="Arial" w:eastAsia="Arial" w:hAnsi="Arial" w:cs="Arial"/>
          <w:caps/>
          <w:sz w:val="28"/>
          <w:szCs w:val="24"/>
          <w:lang w:val="uk-UA"/>
        </w:rPr>
        <w:br w:type="page"/>
      </w:r>
    </w:p>
    <w:p w:rsidR="00FF490D" w:rsidRPr="004966CD" w:rsidRDefault="00FF490D" w:rsidP="00FF490D">
      <w:pPr>
        <w:pStyle w:val="1"/>
        <w:spacing w:line="360" w:lineRule="auto"/>
        <w:ind w:left="0"/>
        <w:rPr>
          <w:caps/>
          <w:sz w:val="28"/>
          <w:szCs w:val="28"/>
          <w:lang w:val="uk-UA"/>
        </w:rPr>
      </w:pPr>
      <w:bookmarkStart w:id="63" w:name="_Toc500080713"/>
      <w:bookmarkStart w:id="64" w:name="_Toc502411610"/>
      <w:bookmarkStart w:id="65" w:name="_Toc502423592"/>
      <w:r w:rsidRPr="004966CD">
        <w:rPr>
          <w:b w:val="0"/>
          <w:caps/>
          <w:sz w:val="28"/>
          <w:szCs w:val="28"/>
          <w:lang w:val="uk-UA"/>
        </w:rPr>
        <w:lastRenderedPageBreak/>
        <w:t xml:space="preserve">Додаток </w:t>
      </w:r>
      <w:r>
        <w:rPr>
          <w:b w:val="0"/>
          <w:caps/>
          <w:sz w:val="28"/>
          <w:szCs w:val="28"/>
          <w:lang w:val="uk-UA"/>
        </w:rPr>
        <w:t>А</w:t>
      </w:r>
      <w:r w:rsidRPr="004966CD">
        <w:rPr>
          <w:b w:val="0"/>
          <w:sz w:val="28"/>
          <w:szCs w:val="28"/>
          <w:lang w:val="uk-UA"/>
        </w:rPr>
        <w:br/>
        <w:t>(довідковий)</w:t>
      </w:r>
      <w:r w:rsidRPr="004966CD">
        <w:rPr>
          <w:sz w:val="28"/>
          <w:szCs w:val="28"/>
          <w:lang w:val="uk-UA"/>
        </w:rPr>
        <w:br/>
      </w:r>
      <w:r w:rsidRPr="004966CD">
        <w:rPr>
          <w:caps/>
          <w:sz w:val="28"/>
          <w:szCs w:val="28"/>
          <w:lang w:val="uk-UA"/>
        </w:rPr>
        <w:t>Бібліографія</w:t>
      </w:r>
      <w:bookmarkEnd w:id="63"/>
      <w:bookmarkEnd w:id="64"/>
      <w:bookmarkEnd w:id="65"/>
    </w:p>
    <w:p w:rsidR="004632D0" w:rsidRDefault="00FF490D" w:rsidP="00FF490D">
      <w:pPr>
        <w:spacing w:after="0" w:line="360" w:lineRule="auto"/>
        <w:ind w:firstLine="709"/>
        <w:rPr>
          <w:rFonts w:ascii="Arial" w:hAnsi="Arial" w:cs="Arial"/>
          <w:i/>
          <w:sz w:val="28"/>
          <w:szCs w:val="28"/>
          <w:lang w:val="uk-UA"/>
        </w:rPr>
      </w:pPr>
      <w:r w:rsidRPr="00FF490D">
        <w:rPr>
          <w:rFonts w:ascii="Arial" w:hAnsi="Arial" w:cs="Arial"/>
          <w:sz w:val="28"/>
          <w:szCs w:val="28"/>
          <w:lang w:val="uk-UA"/>
        </w:rPr>
        <w:t xml:space="preserve">HD 516 S2, </w:t>
      </w:r>
      <w:proofErr w:type="spellStart"/>
      <w:r w:rsidRPr="00FF490D">
        <w:rPr>
          <w:rFonts w:ascii="Arial" w:hAnsi="Arial" w:cs="Arial"/>
          <w:i/>
          <w:sz w:val="28"/>
          <w:szCs w:val="28"/>
          <w:lang w:val="uk-UA"/>
        </w:rPr>
        <w:t>Guide</w:t>
      </w:r>
      <w:proofErr w:type="spellEnd"/>
      <w:r w:rsidRPr="00FF490D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FF490D">
        <w:rPr>
          <w:rFonts w:ascii="Arial" w:hAnsi="Arial" w:cs="Arial"/>
          <w:i/>
          <w:sz w:val="28"/>
          <w:szCs w:val="28"/>
          <w:lang w:val="uk-UA"/>
        </w:rPr>
        <w:t>to</w:t>
      </w:r>
      <w:proofErr w:type="spellEnd"/>
      <w:r w:rsidRPr="00FF490D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FF490D">
        <w:rPr>
          <w:rFonts w:ascii="Arial" w:hAnsi="Arial" w:cs="Arial"/>
          <w:i/>
          <w:sz w:val="28"/>
          <w:szCs w:val="28"/>
          <w:lang w:val="uk-UA"/>
        </w:rPr>
        <w:t>use</w:t>
      </w:r>
      <w:proofErr w:type="spellEnd"/>
      <w:r w:rsidRPr="00FF490D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FF490D">
        <w:rPr>
          <w:rFonts w:ascii="Arial" w:hAnsi="Arial" w:cs="Arial"/>
          <w:i/>
          <w:sz w:val="28"/>
          <w:szCs w:val="28"/>
          <w:lang w:val="uk-UA"/>
        </w:rPr>
        <w:t>low</w:t>
      </w:r>
      <w:proofErr w:type="spellEnd"/>
      <w:r w:rsidRPr="00FF490D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FF490D">
        <w:rPr>
          <w:rFonts w:ascii="Arial" w:hAnsi="Arial" w:cs="Arial"/>
          <w:i/>
          <w:sz w:val="28"/>
          <w:szCs w:val="28"/>
          <w:lang w:val="uk-UA"/>
        </w:rPr>
        <w:t>voltage</w:t>
      </w:r>
      <w:proofErr w:type="spellEnd"/>
      <w:r w:rsidRPr="00FF490D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FF490D">
        <w:rPr>
          <w:rFonts w:ascii="Arial" w:hAnsi="Arial" w:cs="Arial"/>
          <w:i/>
          <w:sz w:val="28"/>
          <w:szCs w:val="28"/>
          <w:lang w:val="uk-UA"/>
        </w:rPr>
        <w:t>harmonized</w:t>
      </w:r>
      <w:proofErr w:type="spellEnd"/>
      <w:r w:rsidRPr="00FF490D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FF490D">
        <w:rPr>
          <w:rFonts w:ascii="Arial" w:hAnsi="Arial" w:cs="Arial"/>
          <w:i/>
          <w:sz w:val="28"/>
          <w:szCs w:val="28"/>
          <w:lang w:val="uk-UA"/>
        </w:rPr>
        <w:t>cables</w:t>
      </w:r>
      <w:proofErr w:type="spellEnd"/>
    </w:p>
    <w:p w:rsidR="004632D0" w:rsidRDefault="004632D0">
      <w:pPr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br w:type="page"/>
      </w:r>
    </w:p>
    <w:p w:rsidR="004632D0" w:rsidRPr="00F910E4" w:rsidRDefault="004632D0" w:rsidP="00FD2588">
      <w:pPr>
        <w:pStyle w:val="1"/>
        <w:spacing w:line="360" w:lineRule="auto"/>
        <w:ind w:left="0"/>
        <w:rPr>
          <w:caps/>
          <w:color w:val="000000" w:themeColor="text1"/>
          <w:sz w:val="28"/>
          <w:szCs w:val="28"/>
          <w:lang w:val="uk-UA"/>
        </w:rPr>
      </w:pPr>
      <w:bookmarkStart w:id="66" w:name="_Toc507771486"/>
      <w:bookmarkStart w:id="67" w:name="_Toc507835688"/>
      <w:bookmarkStart w:id="68" w:name="_Toc507838614"/>
      <w:bookmarkStart w:id="69" w:name="_Toc507839009"/>
      <w:bookmarkStart w:id="70" w:name="_Toc507839881"/>
      <w:r w:rsidRPr="00CD783F">
        <w:rPr>
          <w:b w:val="0"/>
          <w:caps/>
          <w:color w:val="000000" w:themeColor="text1"/>
          <w:sz w:val="28"/>
          <w:szCs w:val="28"/>
          <w:lang w:val="uk-UA"/>
        </w:rPr>
        <w:lastRenderedPageBreak/>
        <w:t>Додаток НA</w:t>
      </w:r>
      <w:r w:rsidRPr="00CD783F">
        <w:rPr>
          <w:b w:val="0"/>
          <w:caps/>
          <w:color w:val="000000" w:themeColor="text1"/>
          <w:sz w:val="28"/>
          <w:szCs w:val="28"/>
          <w:lang w:val="uk-UA"/>
        </w:rPr>
        <w:br/>
      </w:r>
      <w:bookmarkStart w:id="71" w:name="_Toc462427414"/>
      <w:bookmarkStart w:id="72" w:name="_Toc462427686"/>
      <w:r w:rsidRPr="00CD783F">
        <w:rPr>
          <w:b w:val="0"/>
          <w:color w:val="000000" w:themeColor="text1"/>
          <w:sz w:val="28"/>
          <w:szCs w:val="28"/>
          <w:lang w:val="uk-UA"/>
        </w:rPr>
        <w:t>(довідковий)</w:t>
      </w:r>
      <w:bookmarkEnd w:id="71"/>
      <w:bookmarkEnd w:id="72"/>
      <w:r w:rsidRPr="00F910E4">
        <w:rPr>
          <w:color w:val="000000" w:themeColor="text1"/>
          <w:sz w:val="28"/>
          <w:szCs w:val="28"/>
          <w:lang w:val="uk-UA"/>
        </w:rPr>
        <w:br/>
      </w:r>
      <w:r w:rsidRPr="00F910E4">
        <w:rPr>
          <w:color w:val="000000" w:themeColor="text1"/>
          <w:sz w:val="28"/>
          <w:szCs w:val="28"/>
          <w:lang w:val="uk-UA"/>
        </w:rPr>
        <w:br/>
      </w:r>
      <w:bookmarkStart w:id="73" w:name="_Toc462427415"/>
      <w:r w:rsidRPr="00F910E4">
        <w:rPr>
          <w:caps/>
          <w:color w:val="000000" w:themeColor="text1"/>
          <w:sz w:val="28"/>
          <w:szCs w:val="28"/>
          <w:lang w:val="uk-UA"/>
        </w:rPr>
        <w:t>Перелік національних стандартів України, ідентичних з європейськими стандартами, посилання на які є в цьому стандарті</w:t>
      </w:r>
      <w:bookmarkEnd w:id="66"/>
      <w:bookmarkEnd w:id="67"/>
      <w:bookmarkEnd w:id="68"/>
      <w:bookmarkEnd w:id="69"/>
      <w:bookmarkEnd w:id="70"/>
      <w:bookmarkEnd w:id="73"/>
    </w:p>
    <w:p w:rsidR="004632D0" w:rsidRDefault="004632D0" w:rsidP="004632D0">
      <w:pPr>
        <w:pStyle w:val="24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4632D0" w:rsidRPr="00125DC7" w:rsidRDefault="004632D0" w:rsidP="004632D0">
      <w:pPr>
        <w:pStyle w:val="24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25DC7">
        <w:rPr>
          <w:rFonts w:ascii="Arial" w:hAnsi="Arial" w:cs="Arial"/>
          <w:sz w:val="28"/>
          <w:szCs w:val="28"/>
          <w:lang w:val="uk-UA"/>
        </w:rPr>
        <w:t xml:space="preserve">Під час розроблення проекту цього стандарту були використані національні стандарти, що наведені нижче: </w:t>
      </w:r>
    </w:p>
    <w:p w:rsidR="004632D0" w:rsidRPr="00CB01F6" w:rsidRDefault="004632D0" w:rsidP="004632D0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7F3E">
        <w:rPr>
          <w:sz w:val="28"/>
          <w:szCs w:val="28"/>
          <w:lang w:val="uk-UA"/>
        </w:rPr>
        <w:t>ДСТУ EN 60974-1:2014</w:t>
      </w:r>
      <w:r w:rsidRPr="00125DC7">
        <w:rPr>
          <w:sz w:val="28"/>
          <w:szCs w:val="28"/>
          <w:lang w:val="uk-UA"/>
        </w:rPr>
        <w:t xml:space="preserve">, </w:t>
      </w:r>
      <w:proofErr w:type="spellStart"/>
      <w:r w:rsidRPr="00C27F3E">
        <w:rPr>
          <w:i/>
          <w:sz w:val="28"/>
          <w:szCs w:val="28"/>
          <w:lang w:val="uk-UA"/>
        </w:rPr>
        <w:t>Устатковання</w:t>
      </w:r>
      <w:proofErr w:type="spellEnd"/>
      <w:r w:rsidRPr="00C27F3E">
        <w:rPr>
          <w:i/>
          <w:sz w:val="28"/>
          <w:szCs w:val="28"/>
          <w:lang w:val="uk-UA"/>
        </w:rPr>
        <w:t xml:space="preserve"> для дугового зварювання. Частина 1. Джерела живлення для зварювання</w:t>
      </w:r>
      <w:r w:rsidRPr="00CB01F6">
        <w:rPr>
          <w:i/>
          <w:sz w:val="28"/>
          <w:szCs w:val="28"/>
          <w:lang w:val="uk-UA"/>
        </w:rPr>
        <w:t xml:space="preserve"> (</w:t>
      </w:r>
      <w:r w:rsidRPr="00C27F3E">
        <w:rPr>
          <w:i/>
          <w:sz w:val="28"/>
          <w:szCs w:val="28"/>
        </w:rPr>
        <w:t>EN</w:t>
      </w:r>
      <w:r w:rsidRPr="00CB01F6">
        <w:rPr>
          <w:i/>
          <w:sz w:val="28"/>
          <w:szCs w:val="28"/>
          <w:lang w:val="uk-UA"/>
        </w:rPr>
        <w:t xml:space="preserve"> 60974-1:2012, </w:t>
      </w:r>
      <w:r>
        <w:rPr>
          <w:i/>
          <w:sz w:val="28"/>
          <w:szCs w:val="28"/>
        </w:rPr>
        <w:t>IDT</w:t>
      </w:r>
      <w:r w:rsidRPr="00CB01F6">
        <w:rPr>
          <w:i/>
          <w:sz w:val="28"/>
          <w:szCs w:val="28"/>
          <w:lang w:val="uk-UA"/>
        </w:rPr>
        <w:t>)</w:t>
      </w:r>
    </w:p>
    <w:p w:rsidR="004632D0" w:rsidRPr="00404AC2" w:rsidRDefault="004632D0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</w:rPr>
      </w:pPr>
    </w:p>
    <w:p w:rsidR="004632D0" w:rsidRPr="00404AC2" w:rsidRDefault="004632D0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</w:rPr>
      </w:pPr>
    </w:p>
    <w:p w:rsidR="004632D0" w:rsidRDefault="004632D0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4632D0" w:rsidRDefault="004632D0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4632D0" w:rsidRDefault="004632D0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4632D0" w:rsidRDefault="004632D0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52E48" w:rsidRDefault="00C52E48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52E48" w:rsidRDefault="00C52E48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52E48" w:rsidRDefault="00C52E48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4632D0" w:rsidRDefault="004632D0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4632D0" w:rsidRPr="00822F65" w:rsidRDefault="004632D0" w:rsidP="00463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4632D0" w:rsidRPr="00125DC7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25DC7">
        <w:rPr>
          <w:rFonts w:ascii="Arial" w:hAnsi="Arial" w:cs="Arial"/>
          <w:sz w:val="28"/>
          <w:szCs w:val="28"/>
          <w:lang w:val="uk-UA"/>
        </w:rPr>
        <w:t xml:space="preserve">Голова ТК 44 </w:t>
      </w:r>
      <w:r w:rsidRPr="00125DC7">
        <w:rPr>
          <w:rFonts w:ascii="Arial" w:hAnsi="Arial" w:cs="Arial"/>
          <w:sz w:val="28"/>
          <w:szCs w:val="28"/>
          <w:lang w:val="uk-UA"/>
        </w:rPr>
        <w:br/>
        <w:t>«Зварювання та споріднені процеси»</w:t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  <w:t xml:space="preserve">Л.М. </w:t>
      </w:r>
      <w:proofErr w:type="spellStart"/>
      <w:r w:rsidRPr="00125DC7">
        <w:rPr>
          <w:rFonts w:ascii="Arial" w:hAnsi="Arial" w:cs="Arial"/>
          <w:sz w:val="28"/>
          <w:szCs w:val="28"/>
          <w:lang w:val="uk-UA"/>
        </w:rPr>
        <w:t>Лобанов</w:t>
      </w:r>
      <w:proofErr w:type="spellEnd"/>
    </w:p>
    <w:p w:rsidR="004632D0" w:rsidRPr="00125DC7" w:rsidRDefault="004632D0" w:rsidP="004632D0">
      <w:pPr>
        <w:spacing w:after="0" w:line="360" w:lineRule="auto"/>
        <w:ind w:firstLine="709"/>
        <w:rPr>
          <w:rFonts w:ascii="Arial" w:hAnsi="Arial" w:cs="Arial"/>
          <w:spacing w:val="5"/>
          <w:sz w:val="28"/>
          <w:szCs w:val="28"/>
          <w:lang w:val="uk-UA"/>
        </w:rPr>
      </w:pPr>
      <w:r w:rsidRPr="00125DC7">
        <w:rPr>
          <w:rFonts w:ascii="Arial" w:hAnsi="Arial" w:cs="Arial"/>
          <w:spacing w:val="5"/>
          <w:sz w:val="28"/>
          <w:szCs w:val="28"/>
          <w:lang w:val="uk-UA"/>
        </w:rPr>
        <w:br w:type="page"/>
      </w:r>
    </w:p>
    <w:p w:rsidR="004632D0" w:rsidRPr="00125DC7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Pr="00125DC7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Pr="00125DC7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Pr="00125DC7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Pr="00125DC7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4632D0" w:rsidRDefault="004632D0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Default="001440BD" w:rsidP="004632D0">
      <w:pPr>
        <w:pStyle w:val="ac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1440BD" w:rsidRPr="00125DC7" w:rsidRDefault="001440BD" w:rsidP="004632D0">
      <w:pPr>
        <w:pStyle w:val="ac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4632D0" w:rsidRPr="00125DC7" w:rsidRDefault="004632D0" w:rsidP="004632D0">
      <w:pPr>
        <w:pStyle w:val="24"/>
        <w:pBdr>
          <w:top w:val="single" w:sz="4" w:space="1" w:color="auto"/>
          <w:bottom w:val="single" w:sz="4" w:space="1" w:color="auto"/>
        </w:pBdr>
        <w:spacing w:after="0" w:line="360" w:lineRule="auto"/>
        <w:ind w:firstLine="709"/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uk-UA"/>
        </w:rPr>
      </w:pPr>
      <w:r w:rsidRPr="00125DC7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uk-UA"/>
        </w:rPr>
        <w:t>Код УКНД 25.160.10</w:t>
      </w:r>
    </w:p>
    <w:p w:rsidR="004632D0" w:rsidRPr="00D468B9" w:rsidRDefault="004632D0" w:rsidP="004632D0">
      <w:pPr>
        <w:pBdr>
          <w:top w:val="single" w:sz="4" w:space="1" w:color="auto"/>
          <w:bottom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Ключові слова: </w:t>
      </w:r>
      <w:r w:rsidRPr="00125DC7">
        <w:rPr>
          <w:rFonts w:ascii="Arial" w:hAnsi="Arial" w:cs="Arial"/>
          <w:bCs/>
          <w:sz w:val="28"/>
          <w:szCs w:val="28"/>
          <w:lang w:val="uk-UA"/>
        </w:rPr>
        <w:t>дугове зварювання,</w:t>
      </w:r>
      <w:r w:rsidRPr="00895D0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1440BD">
        <w:rPr>
          <w:rFonts w:ascii="Arial" w:hAnsi="Arial" w:cs="Arial"/>
          <w:bCs/>
          <w:sz w:val="28"/>
          <w:szCs w:val="28"/>
          <w:lang w:val="uk-UA"/>
        </w:rPr>
        <w:t>зварювальні затискувачі</w:t>
      </w:r>
      <w:r w:rsidRPr="00324292">
        <w:rPr>
          <w:rFonts w:ascii="Arial" w:hAnsi="Arial" w:cs="Arial"/>
          <w:bCs/>
          <w:sz w:val="28"/>
          <w:szCs w:val="28"/>
          <w:lang w:val="uk-UA"/>
        </w:rPr>
        <w:t>,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1440BD">
        <w:rPr>
          <w:rFonts w:ascii="Arial" w:hAnsi="Arial" w:cs="Arial"/>
          <w:bCs/>
          <w:sz w:val="28"/>
          <w:szCs w:val="28"/>
          <w:lang w:val="uk-UA"/>
        </w:rPr>
        <w:t>електричне з’єднання</w:t>
      </w:r>
      <w:r>
        <w:rPr>
          <w:rFonts w:ascii="Arial" w:hAnsi="Arial" w:cs="Arial"/>
          <w:bCs/>
          <w:sz w:val="28"/>
          <w:szCs w:val="28"/>
          <w:lang w:val="uk-UA"/>
        </w:rPr>
        <w:t xml:space="preserve">, обладнання, позначення, </w:t>
      </w:r>
      <w:r w:rsidR="001440BD">
        <w:rPr>
          <w:rFonts w:ascii="Arial" w:hAnsi="Arial" w:cs="Arial"/>
          <w:bCs/>
          <w:sz w:val="28"/>
          <w:szCs w:val="28"/>
          <w:lang w:val="uk-UA"/>
        </w:rPr>
        <w:t>вимоги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безпеки, </w:t>
      </w:r>
      <w:r w:rsidR="001440BD">
        <w:rPr>
          <w:rFonts w:ascii="Arial" w:hAnsi="Arial" w:cs="Arial"/>
          <w:bCs/>
          <w:sz w:val="28"/>
          <w:szCs w:val="28"/>
          <w:lang w:val="uk-UA"/>
        </w:rPr>
        <w:t>експлуатаційні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вимоги, </w:t>
      </w:r>
      <w:r w:rsidR="001440BD">
        <w:rPr>
          <w:rFonts w:ascii="Arial" w:hAnsi="Arial" w:cs="Arial"/>
          <w:bCs/>
          <w:sz w:val="28"/>
          <w:szCs w:val="28"/>
          <w:lang w:val="uk-UA"/>
        </w:rPr>
        <w:t xml:space="preserve">типові </w:t>
      </w:r>
      <w:r>
        <w:rPr>
          <w:rFonts w:ascii="Arial" w:hAnsi="Arial" w:cs="Arial"/>
          <w:bCs/>
          <w:sz w:val="28"/>
          <w:szCs w:val="28"/>
          <w:lang w:val="uk-UA"/>
        </w:rPr>
        <w:t>випробу</w:t>
      </w:r>
      <w:r w:rsidRPr="00125DC7">
        <w:rPr>
          <w:rFonts w:ascii="Arial" w:hAnsi="Arial" w:cs="Arial"/>
          <w:bCs/>
          <w:sz w:val="28"/>
          <w:szCs w:val="28"/>
          <w:lang w:val="uk-UA"/>
        </w:rPr>
        <w:t xml:space="preserve">вання, </w:t>
      </w:r>
      <w:r w:rsidRPr="00862184">
        <w:rPr>
          <w:rFonts w:ascii="Arial" w:hAnsi="Arial" w:cs="Arial"/>
          <w:bCs/>
          <w:sz w:val="28"/>
          <w:szCs w:val="28"/>
          <w:lang w:val="uk-UA"/>
        </w:rPr>
        <w:t>маркування.</w:t>
      </w:r>
    </w:p>
    <w:sectPr w:rsidR="004632D0" w:rsidRPr="00D468B9" w:rsidSect="003D3185">
      <w:headerReference w:type="even" r:id="rId14"/>
      <w:pgSz w:w="11910" w:h="16840"/>
      <w:pgMar w:top="1134" w:right="567" w:bottom="1134" w:left="1418" w:header="573" w:footer="5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87" w:rsidRDefault="00081087">
      <w:pPr>
        <w:spacing w:after="0" w:line="240" w:lineRule="auto"/>
      </w:pPr>
      <w:r>
        <w:separator/>
      </w:r>
    </w:p>
  </w:endnote>
  <w:endnote w:type="continuationSeparator" w:id="0">
    <w:p w:rsidR="00081087" w:rsidRDefault="0008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73333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81087" w:rsidRPr="00F7378E" w:rsidRDefault="00081087" w:rsidP="003D3185">
        <w:pPr>
          <w:pStyle w:val="aa"/>
          <w:rPr>
            <w:sz w:val="24"/>
          </w:rPr>
        </w:pPr>
        <w:r w:rsidRPr="00F7378E">
          <w:rPr>
            <w:sz w:val="24"/>
          </w:rPr>
          <w:fldChar w:fldCharType="begin"/>
        </w:r>
        <w:r w:rsidRPr="00F7378E">
          <w:rPr>
            <w:sz w:val="24"/>
          </w:rPr>
          <w:instrText>PAGE   \* MERGEFORMAT</w:instrText>
        </w:r>
        <w:r w:rsidRPr="00F7378E">
          <w:rPr>
            <w:sz w:val="24"/>
          </w:rPr>
          <w:fldChar w:fldCharType="separate"/>
        </w:r>
        <w:r w:rsidR="00AC3BD8" w:rsidRPr="00AC3BD8">
          <w:rPr>
            <w:noProof/>
            <w:sz w:val="24"/>
            <w:lang w:val="ru-RU"/>
          </w:rPr>
          <w:t>14</w:t>
        </w:r>
        <w:r w:rsidRPr="00F7378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34220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81087" w:rsidRPr="00F7378E" w:rsidRDefault="00081087" w:rsidP="00081087">
        <w:pPr>
          <w:pStyle w:val="aa"/>
          <w:jc w:val="right"/>
          <w:rPr>
            <w:sz w:val="24"/>
          </w:rPr>
        </w:pPr>
        <w:r w:rsidRPr="00F7378E">
          <w:rPr>
            <w:sz w:val="24"/>
          </w:rPr>
          <w:fldChar w:fldCharType="begin"/>
        </w:r>
        <w:r w:rsidRPr="00F7378E">
          <w:rPr>
            <w:sz w:val="24"/>
          </w:rPr>
          <w:instrText>PAGE   \* MERGEFORMAT</w:instrText>
        </w:r>
        <w:r w:rsidRPr="00F7378E">
          <w:rPr>
            <w:sz w:val="24"/>
          </w:rPr>
          <w:fldChar w:fldCharType="separate"/>
        </w:r>
        <w:r w:rsidR="00AC3BD8" w:rsidRPr="00AC3BD8">
          <w:rPr>
            <w:noProof/>
            <w:sz w:val="24"/>
            <w:lang w:val="ru-RU"/>
          </w:rPr>
          <w:t>15</w:t>
        </w:r>
        <w:r w:rsidRPr="00F7378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87" w:rsidRDefault="00081087">
      <w:pPr>
        <w:spacing w:after="0" w:line="240" w:lineRule="auto"/>
      </w:pPr>
      <w:r>
        <w:separator/>
      </w:r>
    </w:p>
  </w:footnote>
  <w:footnote w:type="continuationSeparator" w:id="0">
    <w:p w:rsidR="00081087" w:rsidRDefault="0008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87" w:rsidRPr="00854A43" w:rsidRDefault="00081087" w:rsidP="00081087">
    <w:pPr>
      <w:pStyle w:val="ac"/>
      <w:spacing w:line="360" w:lineRule="auto"/>
      <w:ind w:firstLine="709"/>
      <w:rPr>
        <w:rFonts w:ascii="Arial" w:hAnsi="Arial" w:cs="Arial"/>
        <w:sz w:val="24"/>
      </w:rPr>
    </w:pPr>
    <w:r>
      <w:rPr>
        <w:rFonts w:ascii="Arial" w:hAnsi="Arial" w:cs="Arial"/>
        <w:sz w:val="28"/>
      </w:rPr>
      <w:t>ДСТУ EN 60974-13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87" w:rsidRPr="000D6F95" w:rsidRDefault="00081087" w:rsidP="00081087">
    <w:pPr>
      <w:pStyle w:val="ac"/>
      <w:spacing w:line="360" w:lineRule="auto"/>
      <w:ind w:firstLine="709"/>
      <w:jc w:val="right"/>
      <w:rPr>
        <w:rFonts w:ascii="Arial" w:hAnsi="Arial" w:cs="Arial"/>
        <w:sz w:val="24"/>
        <w:lang w:val="en-US"/>
      </w:rPr>
    </w:pPr>
    <w:r>
      <w:rPr>
        <w:rFonts w:ascii="Arial" w:hAnsi="Arial" w:cs="Arial"/>
        <w:sz w:val="28"/>
      </w:rPr>
      <w:t>ДСТУ EN 60974-1</w:t>
    </w:r>
    <w:r>
      <w:rPr>
        <w:rFonts w:ascii="Arial" w:hAnsi="Arial" w:cs="Arial"/>
        <w:sz w:val="28"/>
        <w:lang w:val="en-U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87" w:rsidRPr="003D3185" w:rsidRDefault="00081087" w:rsidP="003D3185">
    <w:pPr>
      <w:pStyle w:val="ac"/>
      <w:spacing w:line="360" w:lineRule="auto"/>
      <w:rPr>
        <w:rFonts w:ascii="Arial" w:hAnsi="Arial" w:cs="Arial"/>
        <w:sz w:val="24"/>
      </w:rPr>
    </w:pPr>
    <w:r>
      <w:rPr>
        <w:rFonts w:ascii="Arial" w:hAnsi="Arial" w:cs="Arial"/>
        <w:sz w:val="28"/>
      </w:rPr>
      <w:t>ДСТУ EN 60974-13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085"/>
    <w:multiLevelType w:val="hybridMultilevel"/>
    <w:tmpl w:val="A70286C2"/>
    <w:lvl w:ilvl="0" w:tplc="042A161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72F04"/>
    <w:multiLevelType w:val="hybridMultilevel"/>
    <w:tmpl w:val="EDB857DA"/>
    <w:lvl w:ilvl="0" w:tplc="C6A65854">
      <w:start w:val="1"/>
      <w:numFmt w:val="lowerLetter"/>
      <w:lvlText w:val="%1)"/>
      <w:lvlJc w:val="left"/>
      <w:pPr>
        <w:ind w:left="477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E5688B7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FB633A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D1C6134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8A6E72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E08115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8F2C3E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51EA1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F3C61A6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31D565DC"/>
    <w:multiLevelType w:val="hybridMultilevel"/>
    <w:tmpl w:val="0EA41FE2"/>
    <w:lvl w:ilvl="0" w:tplc="76867006">
      <w:start w:val="1"/>
      <w:numFmt w:val="lowerLetter"/>
      <w:lvlText w:val="%1)"/>
      <w:lvlJc w:val="left"/>
      <w:pPr>
        <w:ind w:left="477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35601ED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26E6DC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F2286E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09ECD9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CE8378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56EC76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B1098A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F840626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3D400379"/>
    <w:multiLevelType w:val="hybridMultilevel"/>
    <w:tmpl w:val="F50C7614"/>
    <w:lvl w:ilvl="0" w:tplc="676ADB74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910A9D8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C2ABFC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9669AE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E14605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A30CA29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51A4EE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5CE7F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8C44086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 w15:restartNumberingAfterBreak="0">
    <w:nsid w:val="4D3813BC"/>
    <w:multiLevelType w:val="multilevel"/>
    <w:tmpl w:val="AFEEECDE"/>
    <w:lvl w:ilvl="0">
      <w:start w:val="1"/>
      <w:numFmt w:val="decimal"/>
      <w:lvlText w:val="%1"/>
      <w:lvlJc w:val="left"/>
      <w:pPr>
        <w:ind w:left="514" w:hanging="39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42" w:hanging="624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691" w:hanging="624"/>
      </w:pPr>
      <w:rPr>
        <w:rFonts w:hint="default"/>
      </w:rPr>
    </w:lvl>
    <w:lvl w:ilvl="3">
      <w:numFmt w:val="bullet"/>
      <w:lvlText w:val="•"/>
      <w:lvlJc w:val="left"/>
      <w:pPr>
        <w:ind w:left="2643" w:hanging="624"/>
      </w:pPr>
      <w:rPr>
        <w:rFonts w:hint="default"/>
      </w:rPr>
    </w:lvl>
    <w:lvl w:ilvl="4">
      <w:numFmt w:val="bullet"/>
      <w:lvlText w:val="•"/>
      <w:lvlJc w:val="left"/>
      <w:pPr>
        <w:ind w:left="3595" w:hanging="624"/>
      </w:pPr>
      <w:rPr>
        <w:rFonts w:hint="default"/>
      </w:rPr>
    </w:lvl>
    <w:lvl w:ilvl="5">
      <w:numFmt w:val="bullet"/>
      <w:lvlText w:val="•"/>
      <w:lvlJc w:val="left"/>
      <w:pPr>
        <w:ind w:left="4547" w:hanging="624"/>
      </w:pPr>
      <w:rPr>
        <w:rFonts w:hint="default"/>
      </w:rPr>
    </w:lvl>
    <w:lvl w:ilvl="6">
      <w:numFmt w:val="bullet"/>
      <w:lvlText w:val="•"/>
      <w:lvlJc w:val="left"/>
      <w:pPr>
        <w:ind w:left="5499" w:hanging="624"/>
      </w:pPr>
      <w:rPr>
        <w:rFonts w:hint="default"/>
      </w:rPr>
    </w:lvl>
    <w:lvl w:ilvl="7">
      <w:numFmt w:val="bullet"/>
      <w:lvlText w:val="•"/>
      <w:lvlJc w:val="left"/>
      <w:pPr>
        <w:ind w:left="6450" w:hanging="624"/>
      </w:pPr>
      <w:rPr>
        <w:rFonts w:hint="default"/>
      </w:rPr>
    </w:lvl>
    <w:lvl w:ilvl="8">
      <w:numFmt w:val="bullet"/>
      <w:lvlText w:val="•"/>
      <w:lvlJc w:val="left"/>
      <w:pPr>
        <w:ind w:left="7402" w:hanging="624"/>
      </w:pPr>
      <w:rPr>
        <w:rFonts w:hint="default"/>
      </w:rPr>
    </w:lvl>
  </w:abstractNum>
  <w:abstractNum w:abstractNumId="5" w15:restartNumberingAfterBreak="0">
    <w:nsid w:val="59CB0808"/>
    <w:multiLevelType w:val="multilevel"/>
    <w:tmpl w:val="9982A538"/>
    <w:lvl w:ilvl="0">
      <w:start w:val="1"/>
      <w:numFmt w:val="decimal"/>
      <w:lvlText w:val="%1"/>
      <w:lvlJc w:val="left"/>
      <w:pPr>
        <w:ind w:left="514" w:hanging="396"/>
      </w:pPr>
      <w:rPr>
        <w:rFonts w:ascii="Arial" w:eastAsia="Arial" w:hAnsi="Arial" w:cs="Arial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83" w:hanging="56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994" w:hanging="569"/>
      </w:pPr>
      <w:rPr>
        <w:rFonts w:hint="default"/>
      </w:rPr>
    </w:lvl>
    <w:lvl w:ilvl="3">
      <w:numFmt w:val="bullet"/>
      <w:lvlText w:val="•"/>
      <w:lvlJc w:val="left"/>
      <w:pPr>
        <w:ind w:left="2908" w:hanging="569"/>
      </w:pPr>
      <w:rPr>
        <w:rFonts w:hint="default"/>
      </w:rPr>
    </w:lvl>
    <w:lvl w:ilvl="4">
      <w:numFmt w:val="bullet"/>
      <w:lvlText w:val="•"/>
      <w:lvlJc w:val="left"/>
      <w:pPr>
        <w:ind w:left="3822" w:hanging="569"/>
      </w:pPr>
      <w:rPr>
        <w:rFonts w:hint="default"/>
      </w:rPr>
    </w:lvl>
    <w:lvl w:ilvl="5">
      <w:numFmt w:val="bullet"/>
      <w:lvlText w:val="•"/>
      <w:lvlJc w:val="left"/>
      <w:pPr>
        <w:ind w:left="4736" w:hanging="569"/>
      </w:pPr>
      <w:rPr>
        <w:rFonts w:hint="default"/>
      </w:rPr>
    </w:lvl>
    <w:lvl w:ilvl="6">
      <w:numFmt w:val="bullet"/>
      <w:lvlText w:val="•"/>
      <w:lvlJc w:val="left"/>
      <w:pPr>
        <w:ind w:left="5650" w:hanging="569"/>
      </w:pPr>
      <w:rPr>
        <w:rFonts w:hint="default"/>
      </w:rPr>
    </w:lvl>
    <w:lvl w:ilvl="7">
      <w:numFmt w:val="bullet"/>
      <w:lvlText w:val="•"/>
      <w:lvlJc w:val="left"/>
      <w:pPr>
        <w:ind w:left="6564" w:hanging="569"/>
      </w:pPr>
      <w:rPr>
        <w:rFonts w:hint="default"/>
      </w:rPr>
    </w:lvl>
    <w:lvl w:ilvl="8">
      <w:numFmt w:val="bullet"/>
      <w:lvlText w:val="•"/>
      <w:lvlJc w:val="left"/>
      <w:pPr>
        <w:ind w:left="7478" w:hanging="569"/>
      </w:pPr>
      <w:rPr>
        <w:rFonts w:hint="default"/>
      </w:rPr>
    </w:lvl>
  </w:abstractNum>
  <w:abstractNum w:abstractNumId="6" w15:restartNumberingAfterBreak="0">
    <w:nsid w:val="5A7329F1"/>
    <w:multiLevelType w:val="hybridMultilevel"/>
    <w:tmpl w:val="5A724262"/>
    <w:lvl w:ilvl="0" w:tplc="142081EE">
      <w:start w:val="1"/>
      <w:numFmt w:val="lowerLetter"/>
      <w:lvlText w:val="%1)"/>
      <w:lvlJc w:val="left"/>
      <w:pPr>
        <w:ind w:left="477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2D2E8D4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F2895C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B44FE7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C906EC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C660EDE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A6CB14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138725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0945E5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 w15:restartNumberingAfterBreak="0">
    <w:nsid w:val="5CBA145A"/>
    <w:multiLevelType w:val="hybridMultilevel"/>
    <w:tmpl w:val="E5DEF5F6"/>
    <w:lvl w:ilvl="0" w:tplc="6F64BC20">
      <w:start w:val="1"/>
      <w:numFmt w:val="lowerLetter"/>
      <w:lvlText w:val="%1)"/>
      <w:lvlJc w:val="left"/>
      <w:pPr>
        <w:ind w:left="909" w:hanging="341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87343C10">
      <w:numFmt w:val="bullet"/>
      <w:lvlText w:val="•"/>
      <w:lvlJc w:val="left"/>
      <w:pPr>
        <w:ind w:left="1796" w:hanging="341"/>
      </w:pPr>
      <w:rPr>
        <w:rFonts w:hint="default"/>
      </w:rPr>
    </w:lvl>
    <w:lvl w:ilvl="2" w:tplc="B54E2016">
      <w:numFmt w:val="bullet"/>
      <w:lvlText w:val="•"/>
      <w:lvlJc w:val="left"/>
      <w:pPr>
        <w:ind w:left="2681" w:hanging="341"/>
      </w:pPr>
      <w:rPr>
        <w:rFonts w:hint="default"/>
      </w:rPr>
    </w:lvl>
    <w:lvl w:ilvl="3" w:tplc="4D60BF80">
      <w:numFmt w:val="bullet"/>
      <w:lvlText w:val="•"/>
      <w:lvlJc w:val="left"/>
      <w:pPr>
        <w:ind w:left="3565" w:hanging="341"/>
      </w:pPr>
      <w:rPr>
        <w:rFonts w:hint="default"/>
      </w:rPr>
    </w:lvl>
    <w:lvl w:ilvl="4" w:tplc="49FEF5F0">
      <w:numFmt w:val="bullet"/>
      <w:lvlText w:val="•"/>
      <w:lvlJc w:val="left"/>
      <w:pPr>
        <w:ind w:left="4450" w:hanging="341"/>
      </w:pPr>
      <w:rPr>
        <w:rFonts w:hint="default"/>
      </w:rPr>
    </w:lvl>
    <w:lvl w:ilvl="5" w:tplc="AE48AA2C">
      <w:numFmt w:val="bullet"/>
      <w:lvlText w:val="•"/>
      <w:lvlJc w:val="left"/>
      <w:pPr>
        <w:ind w:left="5335" w:hanging="341"/>
      </w:pPr>
      <w:rPr>
        <w:rFonts w:hint="default"/>
      </w:rPr>
    </w:lvl>
    <w:lvl w:ilvl="6" w:tplc="0EA2C6A0">
      <w:numFmt w:val="bullet"/>
      <w:lvlText w:val="•"/>
      <w:lvlJc w:val="left"/>
      <w:pPr>
        <w:ind w:left="6219" w:hanging="341"/>
      </w:pPr>
      <w:rPr>
        <w:rFonts w:hint="default"/>
      </w:rPr>
    </w:lvl>
    <w:lvl w:ilvl="7" w:tplc="63866D94">
      <w:numFmt w:val="bullet"/>
      <w:lvlText w:val="•"/>
      <w:lvlJc w:val="left"/>
      <w:pPr>
        <w:ind w:left="7104" w:hanging="341"/>
      </w:pPr>
      <w:rPr>
        <w:rFonts w:hint="default"/>
      </w:rPr>
    </w:lvl>
    <w:lvl w:ilvl="8" w:tplc="43C2F310">
      <w:numFmt w:val="bullet"/>
      <w:lvlText w:val="•"/>
      <w:lvlJc w:val="left"/>
      <w:pPr>
        <w:ind w:left="7989" w:hanging="341"/>
      </w:pPr>
      <w:rPr>
        <w:rFonts w:hint="default"/>
      </w:rPr>
    </w:lvl>
  </w:abstractNum>
  <w:abstractNum w:abstractNumId="8" w15:restartNumberingAfterBreak="0">
    <w:nsid w:val="63E50611"/>
    <w:multiLevelType w:val="multilevel"/>
    <w:tmpl w:val="BEF8DA62"/>
    <w:lvl w:ilvl="0">
      <w:start w:val="9"/>
      <w:numFmt w:val="decimal"/>
      <w:lvlText w:val="%1"/>
      <w:lvlJc w:val="left"/>
      <w:pPr>
        <w:ind w:left="514" w:hanging="39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42" w:hanging="624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691" w:hanging="624"/>
      </w:pPr>
      <w:rPr>
        <w:rFonts w:hint="default"/>
      </w:rPr>
    </w:lvl>
    <w:lvl w:ilvl="3">
      <w:numFmt w:val="bullet"/>
      <w:lvlText w:val="•"/>
      <w:lvlJc w:val="left"/>
      <w:pPr>
        <w:ind w:left="2643" w:hanging="624"/>
      </w:pPr>
      <w:rPr>
        <w:rFonts w:hint="default"/>
      </w:rPr>
    </w:lvl>
    <w:lvl w:ilvl="4">
      <w:numFmt w:val="bullet"/>
      <w:lvlText w:val="•"/>
      <w:lvlJc w:val="left"/>
      <w:pPr>
        <w:ind w:left="3595" w:hanging="624"/>
      </w:pPr>
      <w:rPr>
        <w:rFonts w:hint="default"/>
      </w:rPr>
    </w:lvl>
    <w:lvl w:ilvl="5">
      <w:numFmt w:val="bullet"/>
      <w:lvlText w:val="•"/>
      <w:lvlJc w:val="left"/>
      <w:pPr>
        <w:ind w:left="4547" w:hanging="624"/>
      </w:pPr>
      <w:rPr>
        <w:rFonts w:hint="default"/>
      </w:rPr>
    </w:lvl>
    <w:lvl w:ilvl="6">
      <w:numFmt w:val="bullet"/>
      <w:lvlText w:val="•"/>
      <w:lvlJc w:val="left"/>
      <w:pPr>
        <w:ind w:left="5499" w:hanging="624"/>
      </w:pPr>
      <w:rPr>
        <w:rFonts w:hint="default"/>
      </w:rPr>
    </w:lvl>
    <w:lvl w:ilvl="7">
      <w:numFmt w:val="bullet"/>
      <w:lvlText w:val="•"/>
      <w:lvlJc w:val="left"/>
      <w:pPr>
        <w:ind w:left="6450" w:hanging="624"/>
      </w:pPr>
      <w:rPr>
        <w:rFonts w:hint="default"/>
      </w:rPr>
    </w:lvl>
    <w:lvl w:ilvl="8">
      <w:numFmt w:val="bullet"/>
      <w:lvlText w:val="•"/>
      <w:lvlJc w:val="left"/>
      <w:pPr>
        <w:ind w:left="7402" w:hanging="624"/>
      </w:pPr>
      <w:rPr>
        <w:rFonts w:hint="default"/>
      </w:rPr>
    </w:lvl>
  </w:abstractNum>
  <w:abstractNum w:abstractNumId="9" w15:restartNumberingAfterBreak="0">
    <w:nsid w:val="6AE801D2"/>
    <w:multiLevelType w:val="hybridMultilevel"/>
    <w:tmpl w:val="18BE83D4"/>
    <w:lvl w:ilvl="0" w:tplc="F0105E3E">
      <w:start w:val="1"/>
      <w:numFmt w:val="lowerLetter"/>
      <w:lvlText w:val="%1)"/>
      <w:lvlJc w:val="left"/>
      <w:pPr>
        <w:ind w:left="401" w:hanging="284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05FAAA1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818646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B98E02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D8C79C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276194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E972784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0C8C72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6E8477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0" w15:restartNumberingAfterBreak="0">
    <w:nsid w:val="701C3405"/>
    <w:multiLevelType w:val="hybridMultilevel"/>
    <w:tmpl w:val="679A06EA"/>
    <w:lvl w:ilvl="0" w:tplc="777C6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97"/>
    <w:rsid w:val="00081087"/>
    <w:rsid w:val="000D6F95"/>
    <w:rsid w:val="001346E5"/>
    <w:rsid w:val="001440BD"/>
    <w:rsid w:val="00155174"/>
    <w:rsid w:val="001864FB"/>
    <w:rsid w:val="001D0156"/>
    <w:rsid w:val="00222904"/>
    <w:rsid w:val="00273965"/>
    <w:rsid w:val="00287C41"/>
    <w:rsid w:val="003A27E7"/>
    <w:rsid w:val="003D3185"/>
    <w:rsid w:val="00434A97"/>
    <w:rsid w:val="004632D0"/>
    <w:rsid w:val="00490BF2"/>
    <w:rsid w:val="004E1808"/>
    <w:rsid w:val="0053759B"/>
    <w:rsid w:val="00542AB9"/>
    <w:rsid w:val="006D2CF3"/>
    <w:rsid w:val="006D5644"/>
    <w:rsid w:val="00840B70"/>
    <w:rsid w:val="009C40E9"/>
    <w:rsid w:val="009F47CC"/>
    <w:rsid w:val="00A003A8"/>
    <w:rsid w:val="00AC3BD8"/>
    <w:rsid w:val="00B15610"/>
    <w:rsid w:val="00BF44DD"/>
    <w:rsid w:val="00C52E48"/>
    <w:rsid w:val="00DC304E"/>
    <w:rsid w:val="00EC4CC4"/>
    <w:rsid w:val="00F301BB"/>
    <w:rsid w:val="00FD258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9CB786-1550-4167-A824-2604D44C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34A97"/>
    <w:pPr>
      <w:widowControl w:val="0"/>
      <w:autoSpaceDE w:val="0"/>
      <w:autoSpaceDN w:val="0"/>
      <w:spacing w:after="0" w:line="240" w:lineRule="auto"/>
      <w:ind w:left="250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434A97"/>
    <w:pPr>
      <w:widowControl w:val="0"/>
      <w:autoSpaceDE w:val="0"/>
      <w:autoSpaceDN w:val="0"/>
      <w:spacing w:before="93" w:after="0" w:line="240" w:lineRule="auto"/>
      <w:ind w:left="381" w:right="389"/>
      <w:jc w:val="center"/>
      <w:outlineLvl w:val="1"/>
    </w:pPr>
    <w:rPr>
      <w:rFonts w:ascii="Arial" w:eastAsia="Arial" w:hAnsi="Arial" w:cs="Arial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434A97"/>
    <w:pPr>
      <w:widowControl w:val="0"/>
      <w:autoSpaceDE w:val="0"/>
      <w:autoSpaceDN w:val="0"/>
      <w:spacing w:before="148" w:after="0" w:line="240" w:lineRule="auto"/>
      <w:ind w:left="514" w:hanging="396"/>
      <w:jc w:val="both"/>
      <w:outlineLvl w:val="2"/>
    </w:pPr>
    <w:rPr>
      <w:rFonts w:ascii="Arial" w:eastAsia="Arial" w:hAnsi="Arial" w:cs="Arial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434A97"/>
    <w:pPr>
      <w:widowControl w:val="0"/>
      <w:autoSpaceDE w:val="0"/>
      <w:autoSpaceDN w:val="0"/>
      <w:spacing w:after="0" w:line="240" w:lineRule="auto"/>
      <w:ind w:left="118" w:hanging="624"/>
      <w:jc w:val="both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4A9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34A97"/>
    <w:rPr>
      <w:rFonts w:ascii="Arial" w:eastAsia="Arial" w:hAnsi="Arial" w:cs="Arial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34A97"/>
    <w:rPr>
      <w:rFonts w:ascii="Arial" w:eastAsia="Arial" w:hAnsi="Arial" w:cs="Arial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434A97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34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34A97"/>
    <w:pPr>
      <w:widowControl w:val="0"/>
      <w:autoSpaceDE w:val="0"/>
      <w:autoSpaceDN w:val="0"/>
      <w:spacing w:before="60" w:after="0" w:line="240" w:lineRule="auto"/>
      <w:ind w:left="514" w:hanging="396"/>
    </w:pPr>
    <w:rPr>
      <w:rFonts w:ascii="Arial" w:eastAsia="Arial" w:hAnsi="Arial" w:cs="Arial"/>
      <w:sz w:val="20"/>
      <w:szCs w:val="20"/>
      <w:lang w:val="en-US"/>
    </w:rPr>
  </w:style>
  <w:style w:type="paragraph" w:styleId="21">
    <w:name w:val="toc 2"/>
    <w:basedOn w:val="a"/>
    <w:uiPriority w:val="39"/>
    <w:qFormat/>
    <w:rsid w:val="00434A97"/>
    <w:pPr>
      <w:widowControl w:val="0"/>
      <w:autoSpaceDE w:val="0"/>
      <w:autoSpaceDN w:val="0"/>
      <w:spacing w:before="60" w:after="0" w:line="240" w:lineRule="auto"/>
      <w:ind w:left="1083" w:hanging="569"/>
    </w:pPr>
    <w:rPr>
      <w:rFonts w:ascii="Arial" w:eastAsia="Arial" w:hAnsi="Arial" w:cs="Arial"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434A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34A97"/>
    <w:rPr>
      <w:rFonts w:ascii="Arial" w:eastAsia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434A97"/>
    <w:pPr>
      <w:widowControl w:val="0"/>
      <w:autoSpaceDE w:val="0"/>
      <w:autoSpaceDN w:val="0"/>
      <w:spacing w:after="0" w:line="240" w:lineRule="auto"/>
      <w:ind w:left="514" w:hanging="396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434A97"/>
    <w:pPr>
      <w:widowControl w:val="0"/>
      <w:autoSpaceDE w:val="0"/>
      <w:autoSpaceDN w:val="0"/>
      <w:spacing w:before="56" w:after="0" w:line="240" w:lineRule="auto"/>
      <w:ind w:left="238"/>
      <w:jc w:val="center"/>
    </w:pPr>
    <w:rPr>
      <w:rFonts w:ascii="Arial" w:eastAsia="Arial" w:hAnsi="Arial" w:cs="Arial"/>
      <w:lang w:val="en-US"/>
    </w:rPr>
  </w:style>
  <w:style w:type="paragraph" w:styleId="a6">
    <w:name w:val="header"/>
    <w:basedOn w:val="a"/>
    <w:link w:val="a7"/>
    <w:uiPriority w:val="99"/>
    <w:unhideWhenUsed/>
    <w:rsid w:val="00434A9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434A97"/>
    <w:rPr>
      <w:rFonts w:ascii="Arial" w:eastAsia="Arial" w:hAnsi="Arial" w:cs="Aria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A97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3D3185"/>
    <w:pPr>
      <w:spacing w:after="100"/>
      <w:ind w:left="440"/>
    </w:pPr>
  </w:style>
  <w:style w:type="paragraph" w:styleId="aa">
    <w:name w:val="footer"/>
    <w:basedOn w:val="a"/>
    <w:link w:val="ab"/>
    <w:unhideWhenUsed/>
    <w:rsid w:val="003D318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b">
    <w:name w:val="Нижний колонтитул Знак"/>
    <w:basedOn w:val="a0"/>
    <w:link w:val="aa"/>
    <w:rsid w:val="003D3185"/>
    <w:rPr>
      <w:rFonts w:ascii="Arial" w:eastAsia="Arial" w:hAnsi="Arial" w:cs="Arial"/>
      <w:lang w:val="en-US"/>
    </w:rPr>
  </w:style>
  <w:style w:type="paragraph" w:styleId="ac">
    <w:name w:val="Subtitle"/>
    <w:basedOn w:val="a"/>
    <w:link w:val="ad"/>
    <w:qFormat/>
    <w:rsid w:val="003D318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Подзаголовок Знак"/>
    <w:basedOn w:val="a0"/>
    <w:link w:val="ac"/>
    <w:rsid w:val="003D3185"/>
    <w:rPr>
      <w:rFonts w:ascii="Times New Roman" w:eastAsia="Times New Roman" w:hAnsi="Times New Roman" w:cs="Times New Roman"/>
      <w:sz w:val="32"/>
      <w:szCs w:val="24"/>
    </w:rPr>
  </w:style>
  <w:style w:type="character" w:styleId="ae">
    <w:name w:val="Hyperlink"/>
    <w:basedOn w:val="a0"/>
    <w:uiPriority w:val="99"/>
    <w:unhideWhenUsed/>
    <w:rsid w:val="003D3185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unhideWhenUsed/>
    <w:rsid w:val="003D31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D3185"/>
  </w:style>
  <w:style w:type="paragraph" w:customStyle="1" w:styleId="Default">
    <w:name w:val="Default"/>
    <w:rsid w:val="00FF4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a0"/>
    <w:rsid w:val="001D0156"/>
  </w:style>
  <w:style w:type="paragraph" w:styleId="24">
    <w:name w:val="Body Text 2"/>
    <w:basedOn w:val="a"/>
    <w:link w:val="25"/>
    <w:uiPriority w:val="99"/>
    <w:semiHidden/>
    <w:unhideWhenUsed/>
    <w:rsid w:val="004632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632D0"/>
  </w:style>
  <w:style w:type="paragraph" w:customStyle="1" w:styleId="Pa15">
    <w:name w:val="Pa15"/>
    <w:basedOn w:val="a"/>
    <w:next w:val="a"/>
    <w:uiPriority w:val="99"/>
    <w:rsid w:val="003A27E7"/>
    <w:pPr>
      <w:autoSpaceDE w:val="0"/>
      <w:autoSpaceDN w:val="0"/>
      <w:adjustRightInd w:val="0"/>
      <w:spacing w:after="0" w:line="221" w:lineRule="atLeast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B9B3-69D9-442C-B67F-40086A17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Patoncert</cp:lastModifiedBy>
  <cp:revision>20</cp:revision>
  <dcterms:created xsi:type="dcterms:W3CDTF">2017-09-27T18:29:00Z</dcterms:created>
  <dcterms:modified xsi:type="dcterms:W3CDTF">2018-04-23T07:46:00Z</dcterms:modified>
</cp:coreProperties>
</file>